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141" w:rsidRDefault="0014050F" w:rsidP="0014050F">
      <w:pPr>
        <w:jc w:val="center"/>
        <w:rPr>
          <w:rFonts w:ascii="黑体" w:eastAsia="黑体" w:hAnsi="黑体"/>
          <w:b/>
          <w:sz w:val="28"/>
          <w:szCs w:val="28"/>
        </w:rPr>
      </w:pPr>
      <w:r w:rsidRPr="0014050F">
        <w:rPr>
          <w:rFonts w:ascii="黑体" w:eastAsia="黑体" w:hAnsi="黑体" w:hint="eastAsia"/>
          <w:b/>
          <w:sz w:val="28"/>
          <w:szCs w:val="28"/>
        </w:rPr>
        <w:t>201</w:t>
      </w:r>
      <w:r w:rsidR="00FB56C5">
        <w:rPr>
          <w:rFonts w:ascii="黑体" w:eastAsia="黑体" w:hAnsi="黑体"/>
          <w:b/>
          <w:sz w:val="28"/>
          <w:szCs w:val="28"/>
        </w:rPr>
        <w:t>9</w:t>
      </w:r>
      <w:r w:rsidRPr="0014050F">
        <w:rPr>
          <w:rFonts w:ascii="黑体" w:eastAsia="黑体" w:hAnsi="黑体" w:hint="eastAsia"/>
          <w:b/>
          <w:sz w:val="28"/>
          <w:szCs w:val="28"/>
        </w:rPr>
        <w:t>研究生入学考试社会保障试题</w:t>
      </w:r>
      <w:r w:rsidR="00FB56C5">
        <w:rPr>
          <w:rFonts w:ascii="黑体" w:eastAsia="黑体" w:hAnsi="黑体" w:hint="eastAsia"/>
          <w:b/>
          <w:sz w:val="28"/>
          <w:szCs w:val="28"/>
        </w:rPr>
        <w:t>B</w:t>
      </w:r>
      <w:r w:rsidRPr="0014050F">
        <w:rPr>
          <w:rFonts w:ascii="黑体" w:eastAsia="黑体" w:hAnsi="黑体" w:hint="eastAsia"/>
          <w:b/>
          <w:sz w:val="28"/>
          <w:szCs w:val="28"/>
        </w:rPr>
        <w:t>答案要点</w:t>
      </w:r>
    </w:p>
    <w:p w:rsidR="00FB56C5" w:rsidRPr="00FB56C5" w:rsidRDefault="00FB56C5" w:rsidP="00FB56C5">
      <w:pPr>
        <w:spacing w:line="400" w:lineRule="exact"/>
        <w:rPr>
          <w:rFonts w:asciiTheme="minorEastAsia" w:hAnsiTheme="minorEastAsia"/>
          <w:b/>
          <w:szCs w:val="21"/>
        </w:rPr>
      </w:pPr>
      <w:r w:rsidRPr="00FB56C5">
        <w:rPr>
          <w:rFonts w:asciiTheme="minorEastAsia" w:hAnsiTheme="minorEastAsia" w:hint="eastAsia"/>
          <w:b/>
          <w:szCs w:val="21"/>
        </w:rPr>
        <w:t>一、名词解释题(共4小题，每小题5分，共20分)</w:t>
      </w:r>
    </w:p>
    <w:p w:rsidR="00FB56C5" w:rsidRPr="007E6940" w:rsidRDefault="00FB56C5" w:rsidP="00FB56C5">
      <w:pPr>
        <w:spacing w:line="400" w:lineRule="exact"/>
        <w:rPr>
          <w:rFonts w:asciiTheme="minorEastAsia" w:hAnsiTheme="minorEastAsia"/>
          <w:szCs w:val="21"/>
        </w:rPr>
      </w:pPr>
      <w:r w:rsidRPr="00FB56C5">
        <w:rPr>
          <w:rFonts w:asciiTheme="minorEastAsia" w:hAnsiTheme="minorEastAsia" w:hint="eastAsia"/>
          <w:b/>
          <w:szCs w:val="21"/>
        </w:rPr>
        <w:t>1、（5分）志愿失灵</w:t>
      </w:r>
      <w:r w:rsidR="007E6940">
        <w:rPr>
          <w:rFonts w:asciiTheme="minorEastAsia" w:hAnsiTheme="minorEastAsia" w:hint="eastAsia"/>
          <w:b/>
          <w:szCs w:val="21"/>
        </w:rPr>
        <w:t>——</w:t>
      </w:r>
      <w:r w:rsidR="0053044D" w:rsidRPr="0053044D">
        <w:rPr>
          <w:rFonts w:asciiTheme="minorEastAsia" w:hAnsiTheme="minorEastAsia" w:hint="eastAsia"/>
          <w:szCs w:val="21"/>
        </w:rPr>
        <w:t>是美国教授萨拉蒙</w:t>
      </w:r>
      <w:r w:rsidR="0053044D">
        <w:rPr>
          <w:rFonts w:asciiTheme="minorEastAsia" w:hAnsiTheme="minorEastAsia" w:hint="eastAsia"/>
          <w:szCs w:val="21"/>
        </w:rPr>
        <w:t>对社会组织自身的局限性进行的精确概括，主要表现在：筹资失灵、管理失灵、定位失准和规则缺失。志愿失灵各种表现之间有着天然的内在联系，相互影响，互为因果，该理论论证了政府支持志愿部门的必要性。</w:t>
      </w:r>
    </w:p>
    <w:p w:rsidR="00FB56C5" w:rsidRPr="007E6940" w:rsidRDefault="00FB56C5" w:rsidP="00FB56C5">
      <w:pPr>
        <w:spacing w:line="400" w:lineRule="exact"/>
        <w:rPr>
          <w:rFonts w:asciiTheme="minorEastAsia" w:hAnsiTheme="minorEastAsia"/>
          <w:szCs w:val="21"/>
        </w:rPr>
      </w:pPr>
      <w:r w:rsidRPr="00FB56C5">
        <w:rPr>
          <w:rFonts w:asciiTheme="minorEastAsia" w:hAnsiTheme="minorEastAsia" w:hint="eastAsia"/>
          <w:b/>
          <w:szCs w:val="21"/>
        </w:rPr>
        <w:t>2、（5分）社会保障参量改革</w:t>
      </w:r>
      <w:r w:rsidR="007E6940">
        <w:rPr>
          <w:rFonts w:asciiTheme="minorEastAsia" w:hAnsiTheme="minorEastAsia" w:hint="eastAsia"/>
          <w:b/>
          <w:szCs w:val="21"/>
        </w:rPr>
        <w:t>——</w:t>
      </w:r>
      <w:r w:rsidR="007E6940" w:rsidRPr="007E6940">
        <w:rPr>
          <w:rFonts w:asciiTheme="minorEastAsia" w:hAnsiTheme="minorEastAsia" w:hint="eastAsia"/>
          <w:szCs w:val="21"/>
        </w:rPr>
        <w:t>也叫</w:t>
      </w:r>
      <w:r w:rsidR="007E6940">
        <w:rPr>
          <w:rFonts w:asciiTheme="minorEastAsia" w:hAnsiTheme="minorEastAsia" w:hint="eastAsia"/>
          <w:szCs w:val="21"/>
        </w:rPr>
        <w:t>渐进式改革，即在保持原有制度结构，内容基本不变的情况下，对一些关键性影响因素，如给付条件、缴费水平、给付水平等指标进行调整，提高社会保障制度的财务可持续性。</w:t>
      </w:r>
    </w:p>
    <w:p w:rsidR="00FB56C5" w:rsidRPr="007E6940" w:rsidRDefault="00FB56C5" w:rsidP="00FB56C5">
      <w:pPr>
        <w:spacing w:line="400" w:lineRule="exact"/>
        <w:rPr>
          <w:rFonts w:asciiTheme="minorEastAsia" w:hAnsiTheme="minorEastAsia"/>
          <w:szCs w:val="21"/>
        </w:rPr>
      </w:pPr>
      <w:r w:rsidRPr="00FB56C5">
        <w:rPr>
          <w:rFonts w:asciiTheme="minorEastAsia" w:hAnsiTheme="minorEastAsia" w:hint="eastAsia"/>
          <w:b/>
          <w:szCs w:val="21"/>
        </w:rPr>
        <w:t>3、（5分）以资源为基础的相对价值标准</w:t>
      </w:r>
      <w:r w:rsidR="007E6940">
        <w:rPr>
          <w:rFonts w:asciiTheme="minorEastAsia" w:hAnsiTheme="minorEastAsia" w:hint="eastAsia"/>
          <w:b/>
          <w:szCs w:val="21"/>
        </w:rPr>
        <w:t>——</w:t>
      </w:r>
      <w:r w:rsidR="0053044D" w:rsidRPr="0053044D">
        <w:rPr>
          <w:rFonts w:asciiTheme="minorEastAsia" w:hAnsiTheme="minorEastAsia" w:hint="eastAsia"/>
          <w:szCs w:val="21"/>
        </w:rPr>
        <w:t>通过</w:t>
      </w:r>
      <w:r w:rsidR="0053044D">
        <w:rPr>
          <w:rFonts w:asciiTheme="minorEastAsia" w:hAnsiTheme="minorEastAsia" w:hint="eastAsia"/>
          <w:szCs w:val="21"/>
        </w:rPr>
        <w:t>比较各专科医生服务中投入的各类资源要素成本的高低，来计算每项服务的相对价值，以此作为确定各项服务费用的依据。</w:t>
      </w:r>
    </w:p>
    <w:p w:rsidR="0053044D" w:rsidRPr="0053044D" w:rsidRDefault="00FB56C5" w:rsidP="00FB56C5">
      <w:pPr>
        <w:spacing w:line="400" w:lineRule="exact"/>
        <w:rPr>
          <w:rFonts w:asciiTheme="minorEastAsia" w:hAnsiTheme="minorEastAsia"/>
          <w:szCs w:val="21"/>
        </w:rPr>
      </w:pPr>
      <w:r w:rsidRPr="00FB56C5">
        <w:rPr>
          <w:rFonts w:asciiTheme="minorEastAsia" w:hAnsiTheme="minorEastAsia" w:hint="eastAsia"/>
          <w:b/>
          <w:szCs w:val="21"/>
        </w:rPr>
        <w:t>4、（5分）发展中的贫困</w:t>
      </w:r>
      <w:r w:rsidR="007E6940">
        <w:rPr>
          <w:rFonts w:asciiTheme="minorEastAsia" w:hAnsiTheme="minorEastAsia" w:hint="eastAsia"/>
          <w:b/>
          <w:szCs w:val="21"/>
        </w:rPr>
        <w:t>——</w:t>
      </w:r>
      <w:r w:rsidR="0053044D" w:rsidRPr="0053044D">
        <w:rPr>
          <w:rFonts w:asciiTheme="minorEastAsia" w:hAnsiTheme="minorEastAsia" w:hint="eastAsia"/>
          <w:szCs w:val="21"/>
        </w:rPr>
        <w:t>当</w:t>
      </w:r>
      <w:r w:rsidR="0053044D">
        <w:rPr>
          <w:rFonts w:asciiTheme="minorEastAsia" w:hAnsiTheme="minorEastAsia" w:hint="eastAsia"/>
          <w:szCs w:val="21"/>
        </w:rPr>
        <w:t>社会劳动生产率极大提高，经济快速增长，生产生活资料并不匮乏时，却仍然存在贫困现象，并表现为繁荣与贫困的同步发展。</w:t>
      </w:r>
    </w:p>
    <w:p w:rsidR="00FB56C5" w:rsidRPr="00FB56C5" w:rsidRDefault="00FB56C5" w:rsidP="00FB56C5">
      <w:pPr>
        <w:spacing w:line="400" w:lineRule="exact"/>
        <w:rPr>
          <w:rFonts w:asciiTheme="minorEastAsia" w:hAnsiTheme="minorEastAsia"/>
          <w:b/>
          <w:szCs w:val="21"/>
        </w:rPr>
      </w:pPr>
      <w:r w:rsidRPr="00FB56C5">
        <w:rPr>
          <w:rFonts w:asciiTheme="minorEastAsia" w:hAnsiTheme="minorEastAsia" w:hint="eastAsia"/>
          <w:b/>
          <w:szCs w:val="21"/>
        </w:rPr>
        <w:t>二、简答题(共4小题，每小题15分，共60分)</w:t>
      </w:r>
      <w:r w:rsidR="007E6940">
        <w:rPr>
          <w:rFonts w:asciiTheme="minorEastAsia" w:hAnsiTheme="minorEastAsia"/>
          <w:b/>
          <w:szCs w:val="21"/>
        </w:rPr>
        <w:t xml:space="preserve">         </w:t>
      </w:r>
    </w:p>
    <w:p w:rsidR="00FB56C5" w:rsidRDefault="00FB56C5" w:rsidP="00FB56C5">
      <w:pPr>
        <w:spacing w:line="400" w:lineRule="exact"/>
        <w:rPr>
          <w:rFonts w:asciiTheme="minorEastAsia" w:hAnsiTheme="minorEastAsia"/>
          <w:b/>
          <w:szCs w:val="21"/>
        </w:rPr>
      </w:pPr>
      <w:r w:rsidRPr="00FB56C5">
        <w:rPr>
          <w:rFonts w:asciiTheme="minorEastAsia" w:hAnsiTheme="minorEastAsia" w:hint="eastAsia"/>
          <w:b/>
          <w:szCs w:val="21"/>
        </w:rPr>
        <w:t>1、（15分）比较社会保障中的有限政府模式与有效政府模式。</w:t>
      </w:r>
    </w:p>
    <w:p w:rsidR="00FB56C5" w:rsidRDefault="007E6940" w:rsidP="00FB56C5">
      <w:pPr>
        <w:spacing w:line="400" w:lineRule="exact"/>
        <w:rPr>
          <w:rFonts w:asciiTheme="minorEastAsia" w:hAnsiTheme="minorEastAsia"/>
          <w:szCs w:val="21"/>
        </w:rPr>
      </w:pPr>
      <w:r>
        <w:rPr>
          <w:rFonts w:asciiTheme="minorEastAsia" w:hAnsiTheme="minorEastAsia" w:hint="eastAsia"/>
          <w:szCs w:val="21"/>
        </w:rPr>
        <w:t>答：</w:t>
      </w:r>
      <w:r w:rsidR="00C21A62">
        <w:rPr>
          <w:rFonts w:asciiTheme="minorEastAsia" w:hAnsiTheme="minorEastAsia" w:hint="eastAsia"/>
          <w:szCs w:val="21"/>
        </w:rPr>
        <w:t>有限政府模式是政府承担的责任种类和份额有明确界定的社会保障模式。大多数国家都采用这一模式。这一模式强调权利和义务相结合及责任分担，在追求公平的同时也体现了效率原则，具有较强的可持续性。在“俾斯麦模式”的社会保障制度中，国家社会保障所起作用有限，私营的社会保障供给和家庭以及自愿机构一起在整体社会保障中起了较大作用。奥地利、法国、比利时和卢森堡等欧洲大陆国家，美国以及部分发展中国家都采用这一模式。</w:t>
      </w:r>
    </w:p>
    <w:p w:rsidR="00C21A62" w:rsidRPr="00FB56C5" w:rsidRDefault="00C21A62" w:rsidP="00FB56C5">
      <w:pPr>
        <w:spacing w:line="40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有限政府是相对于无限政府而言的，是在否定全能政府模式的基础上，承认政府责任必须是有限的，需要其他责任主体的配合。但是有限是对责任“量”上的限制和界定，并没有保证其责任的履行效果，即有限未必是有效的，而政府的有效性才是政府合法性和政府权威的源泉，是政治稳定和政治发展的基石。有效政府作为一种价值选择，一种政府原则和制度，其主旨是</w:t>
      </w:r>
      <w:r w:rsidRPr="00C21A62">
        <w:rPr>
          <w:rFonts w:asciiTheme="minorEastAsia" w:hAnsiTheme="minorEastAsia" w:hint="eastAsia"/>
          <w:szCs w:val="21"/>
        </w:rPr>
        <w:t>依据一定的价值观来构建政府的基本结构和运行机制，要求在政府运行的一切主要方</w:t>
      </w:r>
      <w:r>
        <w:rPr>
          <w:rFonts w:asciiTheme="minorEastAsia" w:hAnsiTheme="minorEastAsia" w:hint="eastAsia"/>
          <w:szCs w:val="21"/>
        </w:rPr>
        <w:t>面和主要环节都必须遵循有效性的要求，形成以效益为主导的政府模式</w:t>
      </w:r>
      <w:r>
        <w:rPr>
          <w:rFonts w:asciiTheme="minorEastAsia" w:hAnsiTheme="minorEastAsia"/>
          <w:szCs w:val="21"/>
        </w:rPr>
        <w:t>。</w:t>
      </w:r>
      <w:r>
        <w:rPr>
          <w:rFonts w:asciiTheme="minorEastAsia" w:hAnsiTheme="minorEastAsia" w:hint="eastAsia"/>
          <w:szCs w:val="21"/>
        </w:rPr>
        <w:t>有效政府模式</w:t>
      </w:r>
      <w:r w:rsidRPr="00C21A62">
        <w:rPr>
          <w:rFonts w:asciiTheme="minorEastAsia" w:hAnsiTheme="minorEastAsia" w:hint="eastAsia"/>
          <w:szCs w:val="21"/>
        </w:rPr>
        <w:t>强调实</w:t>
      </w:r>
      <w:r>
        <w:rPr>
          <w:rFonts w:asciiTheme="minorEastAsia" w:hAnsiTheme="minorEastAsia" w:hint="eastAsia"/>
          <w:szCs w:val="21"/>
        </w:rPr>
        <w:t>际效果，采取权变策略，有一定的弹性，具有很强的适应性和</w:t>
      </w:r>
      <w:proofErr w:type="gramStart"/>
      <w:r>
        <w:rPr>
          <w:rFonts w:asciiTheme="minorEastAsia" w:hAnsiTheme="minorEastAsia" w:hint="eastAsia"/>
          <w:szCs w:val="21"/>
        </w:rPr>
        <w:t>可</w:t>
      </w:r>
      <w:proofErr w:type="gramEnd"/>
      <w:r>
        <w:rPr>
          <w:rFonts w:asciiTheme="minorEastAsia" w:hAnsiTheme="minorEastAsia" w:hint="eastAsia"/>
          <w:szCs w:val="21"/>
        </w:rPr>
        <w:t>持续性，目前已成为很多国家社会保障改革的目标</w:t>
      </w:r>
    </w:p>
    <w:p w:rsidR="00FB56C5" w:rsidRDefault="00FB56C5" w:rsidP="00FB56C5">
      <w:pPr>
        <w:spacing w:line="400" w:lineRule="exact"/>
        <w:rPr>
          <w:rFonts w:asciiTheme="minorEastAsia" w:hAnsiTheme="minorEastAsia"/>
          <w:b/>
          <w:szCs w:val="21"/>
        </w:rPr>
      </w:pPr>
      <w:r w:rsidRPr="00FB56C5">
        <w:rPr>
          <w:rFonts w:asciiTheme="minorEastAsia" w:hAnsiTheme="minorEastAsia" w:hint="eastAsia"/>
          <w:b/>
          <w:szCs w:val="21"/>
        </w:rPr>
        <w:t>2、（15分）什么是基本养老保险全国统筹？其实现的障碍是什么？</w:t>
      </w:r>
    </w:p>
    <w:p w:rsidR="00FB56C5" w:rsidRDefault="00A54413" w:rsidP="00FB56C5">
      <w:pPr>
        <w:spacing w:line="400" w:lineRule="exact"/>
        <w:rPr>
          <w:rFonts w:asciiTheme="minorEastAsia" w:hAnsiTheme="minorEastAsia"/>
          <w:szCs w:val="21"/>
        </w:rPr>
      </w:pPr>
      <w:r>
        <w:rPr>
          <w:rFonts w:asciiTheme="minorEastAsia" w:hAnsiTheme="minorEastAsia" w:hint="eastAsia"/>
          <w:szCs w:val="21"/>
        </w:rPr>
        <w:t>答：</w:t>
      </w:r>
      <w:r w:rsidR="00A036CC">
        <w:rPr>
          <w:rFonts w:asciiTheme="minorEastAsia" w:hAnsiTheme="minorEastAsia" w:hint="eastAsia"/>
          <w:szCs w:val="21"/>
        </w:rPr>
        <w:t>基本养老保险全国统筹</w:t>
      </w:r>
      <w:r w:rsidR="00A036CC" w:rsidRPr="00A036CC">
        <w:rPr>
          <w:rFonts w:asciiTheme="minorEastAsia" w:hAnsiTheme="minorEastAsia" w:hint="eastAsia"/>
          <w:szCs w:val="21"/>
        </w:rPr>
        <w:t>是指在科学发展观的指引下，以全国范围内统一制度规定、统一调度使用基金、统一经办管理、统一信息系统为主线，实现全国基本养老保险事业的统筹协调发展。</w:t>
      </w:r>
    </w:p>
    <w:p w:rsidR="00A036CC" w:rsidRPr="00FB56C5" w:rsidRDefault="00A036CC" w:rsidP="00FB56C5">
      <w:pPr>
        <w:spacing w:line="40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全国统筹既涉及到很多历史欠账问题，又涉及中央和地方的权力、责任以及地方与地方之间利益关系的平衡和调整，推进难度非常大，比较突出的现实困难主要体现在“两个不平衡”：一是基金结余不平衡，比如东部地区结余比较多，而一些中西部地区甚至需要中央转</w:t>
      </w:r>
      <w:r w:rsidR="00392AD3">
        <w:rPr>
          <w:rFonts w:asciiTheme="minorEastAsia" w:hAnsiTheme="minorEastAsia" w:hint="eastAsia"/>
          <w:szCs w:val="21"/>
        </w:rPr>
        <w:t xml:space="preserve"> </w:t>
      </w:r>
      <w:r>
        <w:rPr>
          <w:rFonts w:asciiTheme="minorEastAsia" w:hAnsiTheme="minorEastAsia" w:hint="eastAsia"/>
          <w:szCs w:val="21"/>
        </w:rPr>
        <w:lastRenderedPageBreak/>
        <w:t>移支付。二是人口赡养比不平衡，比如东部和中部地区的人口老龄化形势比较严峻，而西部地区的人口压力相对较小。</w:t>
      </w:r>
    </w:p>
    <w:p w:rsidR="00FB56C5" w:rsidRDefault="00FB56C5" w:rsidP="00FB56C5">
      <w:pPr>
        <w:spacing w:line="400" w:lineRule="exact"/>
        <w:rPr>
          <w:rFonts w:asciiTheme="minorEastAsia" w:hAnsiTheme="minorEastAsia"/>
          <w:b/>
          <w:szCs w:val="21"/>
        </w:rPr>
      </w:pPr>
      <w:r w:rsidRPr="00FB56C5">
        <w:rPr>
          <w:rFonts w:asciiTheme="minorEastAsia" w:hAnsiTheme="minorEastAsia" w:hint="eastAsia"/>
          <w:b/>
          <w:szCs w:val="21"/>
        </w:rPr>
        <w:t>3、（15分）为什么要实行城乡居民大病医疗保险制度？</w:t>
      </w:r>
    </w:p>
    <w:p w:rsidR="00FB56C5" w:rsidRDefault="00A54413" w:rsidP="00FB56C5">
      <w:pPr>
        <w:spacing w:line="400" w:lineRule="exact"/>
        <w:rPr>
          <w:rFonts w:asciiTheme="minorEastAsia" w:hAnsiTheme="minorEastAsia"/>
          <w:szCs w:val="21"/>
        </w:rPr>
      </w:pPr>
      <w:r>
        <w:rPr>
          <w:rFonts w:asciiTheme="minorEastAsia" w:hAnsiTheme="minorEastAsia" w:hint="eastAsia"/>
          <w:szCs w:val="21"/>
        </w:rPr>
        <w:t>答：</w:t>
      </w:r>
      <w:r w:rsidR="00BC532F">
        <w:rPr>
          <w:rFonts w:asciiTheme="minorEastAsia" w:hAnsiTheme="minorEastAsia" w:hint="eastAsia"/>
          <w:szCs w:val="21"/>
        </w:rPr>
        <w:t>我国的医疗保障经过十余年探索改革，先后建立城镇职工基本医疗保险和城乡居民基本医疗保险制度。但由于现行制度设计的影响，如起付线、封顶线以及共同支付的规定，加之居民经济收入的限制，不少参保人就医负担仍然很重。</w:t>
      </w:r>
    </w:p>
    <w:p w:rsidR="00BC532F" w:rsidRPr="00FB56C5" w:rsidRDefault="00BC532F" w:rsidP="00FB56C5">
      <w:pPr>
        <w:spacing w:line="40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为了解决城乡居民医疗保障不足的问题，2012年，国家提出要开展大病保险，并对大病保险的开展原则、筹资机制、保障范围、承包方式和监督管理等内容提出了明确的要求。主要是对参保居民个人承担的高额医疗费用进行二次报销，切实解决大病换个个人负担，缓解因病致贫现象的发生。</w:t>
      </w:r>
    </w:p>
    <w:p w:rsidR="00FB56C5" w:rsidRDefault="00FB56C5" w:rsidP="00FB56C5">
      <w:pPr>
        <w:spacing w:line="400" w:lineRule="exact"/>
        <w:rPr>
          <w:rFonts w:asciiTheme="minorEastAsia" w:hAnsiTheme="minorEastAsia"/>
          <w:b/>
          <w:szCs w:val="21"/>
        </w:rPr>
      </w:pPr>
      <w:r w:rsidRPr="00FB56C5">
        <w:rPr>
          <w:rFonts w:asciiTheme="minorEastAsia" w:hAnsiTheme="minorEastAsia" w:hint="eastAsia"/>
          <w:b/>
          <w:szCs w:val="21"/>
        </w:rPr>
        <w:t>4、（15分）对于如何实施最低生活保障，</w:t>
      </w:r>
      <w:proofErr w:type="gramStart"/>
      <w:r w:rsidRPr="00FB56C5">
        <w:rPr>
          <w:rFonts w:asciiTheme="minorEastAsia" w:hAnsiTheme="minorEastAsia" w:hint="eastAsia"/>
          <w:b/>
          <w:szCs w:val="21"/>
        </w:rPr>
        <w:t>凯</w:t>
      </w:r>
      <w:proofErr w:type="gramEnd"/>
      <w:r w:rsidRPr="00FB56C5">
        <w:rPr>
          <w:rFonts w:asciiTheme="minorEastAsia" w:hAnsiTheme="minorEastAsia" w:hint="eastAsia"/>
          <w:b/>
          <w:szCs w:val="21"/>
        </w:rPr>
        <w:t>恩斯主义学派与货币主义学派的观点有何不同？试比较说明。</w:t>
      </w:r>
    </w:p>
    <w:p w:rsidR="00FB56C5" w:rsidRDefault="00A54413" w:rsidP="00FB56C5">
      <w:pPr>
        <w:spacing w:line="400" w:lineRule="exact"/>
        <w:rPr>
          <w:rFonts w:asciiTheme="minorEastAsia" w:hAnsiTheme="minorEastAsia"/>
          <w:szCs w:val="21"/>
        </w:rPr>
      </w:pPr>
      <w:r>
        <w:rPr>
          <w:rFonts w:asciiTheme="minorEastAsia" w:hAnsiTheme="minorEastAsia" w:hint="eastAsia"/>
          <w:szCs w:val="21"/>
        </w:rPr>
        <w:t>答：</w:t>
      </w:r>
      <w:proofErr w:type="gramStart"/>
      <w:r w:rsidR="00BC532F">
        <w:rPr>
          <w:rFonts w:asciiTheme="minorEastAsia" w:hAnsiTheme="minorEastAsia" w:hint="eastAsia"/>
          <w:szCs w:val="21"/>
        </w:rPr>
        <w:t>凯</w:t>
      </w:r>
      <w:proofErr w:type="gramEnd"/>
      <w:r w:rsidR="00BC532F">
        <w:rPr>
          <w:rFonts w:asciiTheme="minorEastAsia" w:hAnsiTheme="minorEastAsia" w:hint="eastAsia"/>
          <w:szCs w:val="21"/>
        </w:rPr>
        <w:t>恩斯主义主张对贫困家庭发给差额补助金，使生活在“贫困线”之下的居民都能达到政府规定的相当于社会成员平均生活水平的最低生活标准线，使处于“贫困线”之下的居民和占多数的一般居民的生活拉平。它是利用政府的再分配功能，将征收上来的个人所得</w:t>
      </w:r>
      <w:proofErr w:type="gramStart"/>
      <w:r w:rsidR="00BC532F">
        <w:rPr>
          <w:rFonts w:asciiTheme="minorEastAsia" w:hAnsiTheme="minorEastAsia" w:hint="eastAsia"/>
          <w:szCs w:val="21"/>
        </w:rPr>
        <w:t>税转移</w:t>
      </w:r>
      <w:proofErr w:type="gramEnd"/>
      <w:r w:rsidR="00BC532F">
        <w:rPr>
          <w:rFonts w:asciiTheme="minorEastAsia" w:hAnsiTheme="minorEastAsia" w:hint="eastAsia"/>
          <w:szCs w:val="21"/>
        </w:rPr>
        <w:t>给低收入居民，既实现了保障公民最低生活水平的目标，又通过转移支付拉动需求。</w:t>
      </w:r>
    </w:p>
    <w:p w:rsidR="00BC532F" w:rsidRPr="00FB56C5" w:rsidRDefault="00BC532F" w:rsidP="00FB56C5">
      <w:pPr>
        <w:spacing w:line="40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货币主义学派认为，高效率的经济运行来源于市场竞争规则的规范和有效作用。如果将低收入者的收入一律拉平到政府所规定的收入标准线，则意味着</w:t>
      </w:r>
      <w:proofErr w:type="gramStart"/>
      <w:r>
        <w:rPr>
          <w:rFonts w:asciiTheme="minorEastAsia" w:hAnsiTheme="minorEastAsia" w:hint="eastAsia"/>
          <w:szCs w:val="21"/>
        </w:rPr>
        <w:t>奖懒罚勤</w:t>
      </w:r>
      <w:proofErr w:type="gramEnd"/>
      <w:r>
        <w:rPr>
          <w:rFonts w:asciiTheme="minorEastAsia" w:hAnsiTheme="minorEastAsia" w:hint="eastAsia"/>
          <w:szCs w:val="21"/>
        </w:rPr>
        <w:t>，其结果是扼杀经济活力，导致经济非效率。因此，货币主义学派的代表人物弗里德曼提出“负所得税方案”，目的是缩小贫富差距，以保障公民的最低生活水平，但其救助形式是：由政府确定收入的保障标准，然后对于低收入者给予适当补贴。为了避免把低收入者的收入一律拉平而导致经济效益的下降，每一个低收入者将分别根据本人收入的一定比例获得补助金</w:t>
      </w:r>
      <w:r w:rsidR="002D267D">
        <w:rPr>
          <w:rFonts w:asciiTheme="minorEastAsia" w:hAnsiTheme="minorEastAsia" w:hint="eastAsia"/>
          <w:szCs w:val="21"/>
        </w:rPr>
        <w:t>。负所得税把所得税的累进机制延伸到低收入阶层，通过负所得税的形式，对应税所得低于起征点的居民提供生活帮助。越是贫困者，得到的援助就越多。</w:t>
      </w:r>
    </w:p>
    <w:p w:rsidR="00FB56C5" w:rsidRPr="00FB56C5" w:rsidRDefault="00FB56C5" w:rsidP="00FB56C5">
      <w:pPr>
        <w:spacing w:line="400" w:lineRule="exact"/>
        <w:rPr>
          <w:rFonts w:asciiTheme="minorEastAsia" w:hAnsiTheme="minorEastAsia"/>
          <w:b/>
          <w:szCs w:val="21"/>
        </w:rPr>
      </w:pPr>
      <w:r w:rsidRPr="00FB56C5">
        <w:rPr>
          <w:rFonts w:asciiTheme="minorEastAsia" w:hAnsiTheme="minorEastAsia" w:hint="eastAsia"/>
          <w:b/>
          <w:szCs w:val="21"/>
        </w:rPr>
        <w:t>三、论述题(共2小题，每小题20分，共40分)</w:t>
      </w:r>
    </w:p>
    <w:p w:rsidR="00FB56C5" w:rsidRDefault="00FB56C5" w:rsidP="0097544C">
      <w:pPr>
        <w:tabs>
          <w:tab w:val="left" w:pos="5607"/>
        </w:tabs>
        <w:spacing w:line="400" w:lineRule="exact"/>
        <w:rPr>
          <w:rFonts w:asciiTheme="minorEastAsia" w:hAnsiTheme="minorEastAsia"/>
          <w:b/>
          <w:szCs w:val="21"/>
        </w:rPr>
      </w:pPr>
      <w:r w:rsidRPr="00FB56C5">
        <w:rPr>
          <w:rFonts w:asciiTheme="minorEastAsia" w:hAnsiTheme="minorEastAsia" w:hint="eastAsia"/>
          <w:b/>
          <w:szCs w:val="21"/>
        </w:rPr>
        <w:t>1、（20分）</w:t>
      </w:r>
      <w:r w:rsidR="0097544C">
        <w:rPr>
          <w:rFonts w:asciiTheme="minorEastAsia" w:hAnsiTheme="minorEastAsia" w:hint="eastAsia"/>
          <w:b/>
          <w:szCs w:val="21"/>
        </w:rPr>
        <w:t>如何认识失业治理与就业促进的关系？</w:t>
      </w:r>
      <w:r w:rsidR="0097544C">
        <w:rPr>
          <w:rFonts w:asciiTheme="minorEastAsia" w:hAnsiTheme="minorEastAsia"/>
          <w:b/>
          <w:szCs w:val="21"/>
        </w:rPr>
        <w:tab/>
      </w:r>
    </w:p>
    <w:p w:rsidR="00FB56C5" w:rsidRDefault="00A54413" w:rsidP="00FB56C5">
      <w:pPr>
        <w:spacing w:line="400" w:lineRule="exact"/>
        <w:rPr>
          <w:rFonts w:asciiTheme="minorEastAsia" w:hAnsiTheme="minorEastAsia"/>
          <w:szCs w:val="21"/>
        </w:rPr>
      </w:pPr>
      <w:r>
        <w:rPr>
          <w:rFonts w:asciiTheme="minorEastAsia" w:hAnsiTheme="minorEastAsia" w:hint="eastAsia"/>
          <w:szCs w:val="21"/>
        </w:rPr>
        <w:t>答：</w:t>
      </w:r>
      <w:r w:rsidR="00AE33DB">
        <w:rPr>
          <w:rFonts w:asciiTheme="minorEastAsia" w:hAnsiTheme="minorEastAsia" w:hint="eastAsia"/>
          <w:szCs w:val="21"/>
        </w:rPr>
        <w:t>仅仅给予失业者基本生活地需要和介绍再就业，还不能应对现代社会严重地失业问题。全方位的就业保障应体现积极主动的宗旨，将失业治理和就业促进包括进去。</w:t>
      </w:r>
    </w:p>
    <w:p w:rsidR="00AE33DB" w:rsidRDefault="00AE33DB" w:rsidP="00165923">
      <w:pPr>
        <w:spacing w:line="400" w:lineRule="exact"/>
        <w:ind w:firstLine="420"/>
        <w:rPr>
          <w:rFonts w:asciiTheme="minorEastAsia" w:hAnsiTheme="minorEastAsia"/>
          <w:szCs w:val="21"/>
        </w:rPr>
      </w:pPr>
      <w:r>
        <w:rPr>
          <w:rFonts w:asciiTheme="minorEastAsia" w:hAnsiTheme="minorEastAsia" w:hint="eastAsia"/>
          <w:szCs w:val="21"/>
        </w:rPr>
        <w:t>失业治理</w:t>
      </w:r>
      <w:r w:rsidR="00165923">
        <w:rPr>
          <w:rFonts w:asciiTheme="minorEastAsia" w:hAnsiTheme="minorEastAsia" w:hint="eastAsia"/>
          <w:szCs w:val="21"/>
        </w:rPr>
        <w:t>主要体现在失业预防上，通常的做法有：（1）对企业解雇的约束，即为了保障劳动者的就业权，防止企业随意解雇工人，制定相应的法律，约束企业的解雇行为。例如，规定解雇必须有正当理由，必须事先通知政府有关部门、法院、工人代表或被解雇者本人。（2）建立失业预警制度，监测失业并适时采取对策，将失业率控制在安全水平以下。在调查分析和综合考虑社会经济因素的基础上划定警戒线，对失业进行调查、统计、预测和报告，以此为依据制定长期与短期对策，如金融政策、财政政策、人口规划、教育培训规划等。（3）</w:t>
      </w:r>
      <w:r w:rsidR="00165923">
        <w:rPr>
          <w:rFonts w:asciiTheme="minorEastAsia" w:hAnsiTheme="minorEastAsia" w:hint="eastAsia"/>
          <w:szCs w:val="21"/>
        </w:rPr>
        <w:lastRenderedPageBreak/>
        <w:t>发挥职业教育和职业培训在开发人力资源、培养适合经济发展需要的劳动力、确保经济稳步增长方面的功能。</w:t>
      </w:r>
    </w:p>
    <w:p w:rsidR="00165923" w:rsidRDefault="00165923" w:rsidP="00165923">
      <w:pPr>
        <w:spacing w:line="400" w:lineRule="exact"/>
        <w:ind w:firstLine="420"/>
        <w:rPr>
          <w:rFonts w:asciiTheme="minorEastAsia" w:hAnsiTheme="minorEastAsia"/>
          <w:szCs w:val="21"/>
        </w:rPr>
      </w:pPr>
      <w:r>
        <w:rPr>
          <w:rFonts w:asciiTheme="minorEastAsia" w:hAnsiTheme="minorEastAsia" w:hint="eastAsia"/>
          <w:szCs w:val="21"/>
        </w:rPr>
        <w:t>就业促进主要是通过政府对就业市场的指导和干预，以优惠政策鼓励积极就业，提供全方位就业服务等，来推动失业者实现再就业。就业促进的主要做法和经验包括：拓展新的就业领域，创造就业岗位，实行职业轮换，以减免税收、小额信贷、就业补贴等政策鼓励失业者自我创业</w:t>
      </w:r>
      <w:r w:rsidR="005E11EA">
        <w:rPr>
          <w:rFonts w:asciiTheme="minorEastAsia" w:hAnsiTheme="minorEastAsia" w:hint="eastAsia"/>
          <w:szCs w:val="21"/>
        </w:rPr>
        <w:t>，鼓励企业提供就业岗位等。</w:t>
      </w:r>
    </w:p>
    <w:p w:rsidR="00FB56C5" w:rsidRDefault="00FB56C5" w:rsidP="00FB56C5">
      <w:pPr>
        <w:spacing w:line="400" w:lineRule="exact"/>
        <w:rPr>
          <w:rFonts w:asciiTheme="minorEastAsia" w:hAnsiTheme="minorEastAsia"/>
          <w:b/>
          <w:szCs w:val="21"/>
        </w:rPr>
      </w:pPr>
      <w:r w:rsidRPr="00FB56C5">
        <w:rPr>
          <w:rFonts w:asciiTheme="minorEastAsia" w:hAnsiTheme="minorEastAsia" w:hint="eastAsia"/>
          <w:b/>
          <w:szCs w:val="21"/>
        </w:rPr>
        <w:t>2、（20分）如何看待养老保险个人账户“空账”运转？</w:t>
      </w:r>
    </w:p>
    <w:p w:rsidR="00FB56C5" w:rsidRDefault="00A54413" w:rsidP="00FB56C5">
      <w:pPr>
        <w:spacing w:line="400" w:lineRule="exact"/>
        <w:rPr>
          <w:rFonts w:asciiTheme="minorEastAsia" w:hAnsiTheme="minorEastAsia"/>
          <w:szCs w:val="21"/>
        </w:rPr>
      </w:pPr>
      <w:r>
        <w:rPr>
          <w:rFonts w:asciiTheme="minorEastAsia" w:hAnsiTheme="minorEastAsia" w:hint="eastAsia"/>
          <w:szCs w:val="21"/>
        </w:rPr>
        <w:t>答：</w:t>
      </w:r>
      <w:r w:rsidR="00E45385">
        <w:rPr>
          <w:rFonts w:asciiTheme="minorEastAsia" w:hAnsiTheme="minorEastAsia" w:hint="eastAsia"/>
          <w:szCs w:val="21"/>
        </w:rPr>
        <w:t>中国养老保险实行改革后的新制度，按照制度设计，对已经退休的人员发放的养老金通过社会统筹资金来解决。但是，由于现有的退休者没有或很少有个人账户资金，养老金又要按照标准发放，社会统筹的资金远远不够支付庞大的退休群体的需要。为了解决这个问题，国家规定统筹资金不够支付时，可以向个人账户透支。实际上，这是用新收缴的和借用积累的个人账户的资金发退休金。因为统筹资金和个人账户资金放在一起管理，这就为混用提供了方便，而这又是不得已而为之的。个人账户基金虽然有一定的剩余和积累，但是其中很大一部分只是名义上的空账，实际资金已经被用掉了。</w:t>
      </w:r>
    </w:p>
    <w:p w:rsidR="00E45385" w:rsidRPr="00FB56C5" w:rsidRDefault="00E45385" w:rsidP="00FB56C5">
      <w:pPr>
        <w:spacing w:line="40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从债务关系来说，</w:t>
      </w:r>
      <w:proofErr w:type="gramStart"/>
      <w:r>
        <w:rPr>
          <w:rFonts w:asciiTheme="minorEastAsia" w:hAnsiTheme="minorEastAsia" w:hint="eastAsia"/>
          <w:szCs w:val="21"/>
        </w:rPr>
        <w:t>养老金空账运转</w:t>
      </w:r>
      <w:proofErr w:type="gramEnd"/>
      <w:r>
        <w:rPr>
          <w:rFonts w:asciiTheme="minorEastAsia" w:hAnsiTheme="minorEastAsia" w:hint="eastAsia"/>
          <w:szCs w:val="21"/>
        </w:rPr>
        <w:t>是现在向未来透支，是老一代向年轻一代透支。改革要解决的养老金危机实际上并未有完全解决，长此下去必然隐含巨大的资金风险，也会降低改革后的新制度的信誉，动摇新制度的根基。一直以来，做实个人账户的工作都处在不断地探索之中，包括提高缴费率，社会统筹和个人账户完全分开管理，单位缴费不再划入个人账户。经过多年试验，发现做实个人账户问题很多，困难很大，主要集中在</w:t>
      </w:r>
      <w:r w:rsidR="000A41EA">
        <w:rPr>
          <w:rFonts w:asciiTheme="minorEastAsia" w:hAnsiTheme="minorEastAsia" w:hint="eastAsia"/>
          <w:szCs w:val="21"/>
        </w:rPr>
        <w:t>：个人账户资金地收益率不能得到保证、个人账户资金可能面临巨大投资风险以及个人账户管理成本较高。因而今后是继续做实个人账户还是实行“名义账户制”还在研究之中。</w:t>
      </w:r>
    </w:p>
    <w:p w:rsidR="00B42D57" w:rsidRPr="00B42D57" w:rsidRDefault="00FB56C5" w:rsidP="00FB56C5">
      <w:pPr>
        <w:spacing w:line="400" w:lineRule="exact"/>
        <w:rPr>
          <w:rFonts w:asciiTheme="minorEastAsia" w:hAnsiTheme="minorEastAsia"/>
          <w:szCs w:val="21"/>
        </w:rPr>
      </w:pPr>
      <w:r w:rsidRPr="00FB56C5">
        <w:rPr>
          <w:rFonts w:asciiTheme="minorEastAsia" w:hAnsiTheme="minorEastAsia" w:hint="eastAsia"/>
          <w:b/>
          <w:szCs w:val="21"/>
        </w:rPr>
        <w:t>四、材料分析题(30分)</w:t>
      </w:r>
    </w:p>
    <w:p w:rsidR="00467054" w:rsidRDefault="00A54413" w:rsidP="00B41C27">
      <w:pPr>
        <w:spacing w:line="400" w:lineRule="exact"/>
        <w:rPr>
          <w:rFonts w:asciiTheme="minorEastAsia" w:hAnsiTheme="minorEastAsia"/>
          <w:szCs w:val="21"/>
        </w:rPr>
      </w:pPr>
      <w:r>
        <w:rPr>
          <w:rFonts w:asciiTheme="minorEastAsia" w:hAnsiTheme="minorEastAsia" w:hint="eastAsia"/>
          <w:szCs w:val="21"/>
        </w:rPr>
        <w:t>答：</w:t>
      </w:r>
      <w:r w:rsidR="00B41C27">
        <w:rPr>
          <w:rFonts w:asciiTheme="minorEastAsia" w:hAnsiTheme="minorEastAsia" w:hint="eastAsia"/>
          <w:szCs w:val="21"/>
        </w:rPr>
        <w:t>（1）文字中</w:t>
      </w:r>
      <w:r w:rsidR="00B41C27" w:rsidRPr="00B41C27">
        <w:rPr>
          <w:rFonts w:asciiTheme="minorEastAsia" w:hAnsiTheme="minorEastAsia" w:hint="eastAsia"/>
          <w:szCs w:val="21"/>
        </w:rPr>
        <w:t>“入狱养老”这样的极端事件</w:t>
      </w:r>
      <w:r w:rsidR="00B41C27">
        <w:rPr>
          <w:rFonts w:asciiTheme="minorEastAsia" w:hAnsiTheme="minorEastAsia" w:hint="eastAsia"/>
          <w:szCs w:val="21"/>
        </w:rPr>
        <w:t>反映了</w:t>
      </w:r>
      <w:r w:rsidR="00B41C27" w:rsidRPr="00B41C27">
        <w:rPr>
          <w:rFonts w:asciiTheme="minorEastAsia" w:hAnsiTheme="minorEastAsia" w:hint="eastAsia"/>
          <w:szCs w:val="21"/>
        </w:rPr>
        <w:t>居于社会</w:t>
      </w:r>
      <w:proofErr w:type="gramStart"/>
      <w:r w:rsidR="00B41C27" w:rsidRPr="00B41C27">
        <w:rPr>
          <w:rFonts w:asciiTheme="minorEastAsia" w:hAnsiTheme="minorEastAsia" w:hint="eastAsia"/>
          <w:szCs w:val="21"/>
        </w:rPr>
        <w:t>最</w:t>
      </w:r>
      <w:proofErr w:type="gramEnd"/>
      <w:r w:rsidR="00B41C27" w:rsidRPr="00B41C27">
        <w:rPr>
          <w:rFonts w:asciiTheme="minorEastAsia" w:hAnsiTheme="minorEastAsia" w:hint="eastAsia"/>
          <w:szCs w:val="21"/>
        </w:rPr>
        <w:t>底层</w:t>
      </w:r>
      <w:r w:rsidR="00B41C27">
        <w:rPr>
          <w:rFonts w:asciiTheme="minorEastAsia" w:hAnsiTheme="minorEastAsia" w:hint="eastAsia"/>
          <w:szCs w:val="21"/>
        </w:rPr>
        <w:t>的老人</w:t>
      </w:r>
      <w:r w:rsidR="00B41C27" w:rsidRPr="00B41C27">
        <w:rPr>
          <w:rFonts w:asciiTheme="minorEastAsia" w:hAnsiTheme="minorEastAsia" w:hint="eastAsia"/>
          <w:szCs w:val="21"/>
        </w:rPr>
        <w:t>，收入微薄，失去劳动能力，既没有自主养</w:t>
      </w:r>
      <w:r w:rsidR="00B41C27">
        <w:rPr>
          <w:rFonts w:asciiTheme="minorEastAsia" w:hAnsiTheme="minorEastAsia" w:hint="eastAsia"/>
          <w:szCs w:val="21"/>
        </w:rPr>
        <w:t>老的基础，又缺乏养老保障制度的足够覆盖，极易陷入老无所依的困境，</w:t>
      </w:r>
      <w:r w:rsidR="00B41C27" w:rsidRPr="00B41C27">
        <w:rPr>
          <w:rFonts w:asciiTheme="minorEastAsia" w:hAnsiTheme="minorEastAsia" w:hint="eastAsia"/>
          <w:szCs w:val="21"/>
        </w:rPr>
        <w:t>一定程度上反映出农村老人老无所养、社会保障机制不完善的问题</w:t>
      </w:r>
      <w:r w:rsidR="00B41C27">
        <w:rPr>
          <w:rFonts w:asciiTheme="minorEastAsia" w:hAnsiTheme="minorEastAsia" w:hint="eastAsia"/>
          <w:szCs w:val="21"/>
        </w:rPr>
        <w:t>。</w:t>
      </w:r>
    </w:p>
    <w:p w:rsidR="00865DE9" w:rsidRDefault="00B41C27" w:rsidP="00865DE9">
      <w:pPr>
        <w:spacing w:line="400" w:lineRule="exact"/>
        <w:ind w:firstLine="420"/>
        <w:rPr>
          <w:rFonts w:asciiTheme="minorEastAsia" w:hAnsiTheme="minorEastAsia"/>
          <w:szCs w:val="21"/>
        </w:rPr>
      </w:pPr>
      <w:r>
        <w:rPr>
          <w:rFonts w:asciiTheme="minorEastAsia" w:hAnsiTheme="minorEastAsia"/>
          <w:szCs w:val="21"/>
        </w:rPr>
        <w:t>（2）</w:t>
      </w:r>
      <w:r>
        <w:rPr>
          <w:rFonts w:asciiTheme="minorEastAsia" w:hAnsiTheme="minorEastAsia" w:hint="eastAsia"/>
          <w:szCs w:val="21"/>
        </w:rPr>
        <w:t>中国农村社会的急剧变化对于老年保障引发出多方面的不利因素。在市场经济条件下，</w:t>
      </w:r>
      <w:r w:rsidR="00544B43">
        <w:rPr>
          <w:rFonts w:asciiTheme="minorEastAsia" w:hAnsiTheme="minorEastAsia" w:hint="eastAsia"/>
          <w:szCs w:val="21"/>
        </w:rPr>
        <w:t>大批</w:t>
      </w:r>
      <w:r>
        <w:rPr>
          <w:rFonts w:asciiTheme="minorEastAsia" w:hAnsiTheme="minorEastAsia" w:hint="eastAsia"/>
          <w:szCs w:val="21"/>
        </w:rPr>
        <w:t>农民工</w:t>
      </w:r>
      <w:r w:rsidR="00544B43">
        <w:rPr>
          <w:rFonts w:asciiTheme="minorEastAsia" w:hAnsiTheme="minorEastAsia" w:hint="eastAsia"/>
          <w:szCs w:val="21"/>
        </w:rPr>
        <w:t>外出务工经商，给其</w:t>
      </w:r>
      <w:r>
        <w:rPr>
          <w:rFonts w:asciiTheme="minorEastAsia" w:hAnsiTheme="minorEastAsia" w:hint="eastAsia"/>
          <w:szCs w:val="21"/>
        </w:rPr>
        <w:t>父母的养老带来了极大的负面影响。</w:t>
      </w:r>
      <w:r w:rsidR="00865DE9">
        <w:rPr>
          <w:rFonts w:asciiTheme="minorEastAsia" w:hAnsiTheme="minorEastAsia" w:hint="eastAsia"/>
          <w:szCs w:val="21"/>
        </w:rPr>
        <w:t>此外现代化进程中，土地的老年保障作用正在迅速削弱，集体经济</w:t>
      </w:r>
      <w:r w:rsidR="0064076B">
        <w:rPr>
          <w:rFonts w:asciiTheme="minorEastAsia" w:hAnsiTheme="minorEastAsia" w:hint="eastAsia"/>
          <w:szCs w:val="21"/>
        </w:rPr>
        <w:t>对于无子女老人</w:t>
      </w:r>
      <w:bookmarkStart w:id="0" w:name="_GoBack"/>
      <w:bookmarkEnd w:id="0"/>
      <w:r w:rsidR="00865DE9">
        <w:rPr>
          <w:rFonts w:asciiTheme="minorEastAsia" w:hAnsiTheme="minorEastAsia" w:hint="eastAsia"/>
          <w:szCs w:val="21"/>
        </w:rPr>
        <w:t>的</w:t>
      </w:r>
      <w:r w:rsidR="0064076B">
        <w:rPr>
          <w:rFonts w:asciiTheme="minorEastAsia" w:hAnsiTheme="minorEastAsia" w:hint="eastAsia"/>
          <w:szCs w:val="21"/>
        </w:rPr>
        <w:t>养老</w:t>
      </w:r>
      <w:r w:rsidR="00865DE9">
        <w:rPr>
          <w:rFonts w:asciiTheme="minorEastAsia" w:hAnsiTheme="minorEastAsia" w:hint="eastAsia"/>
          <w:szCs w:val="21"/>
        </w:rPr>
        <w:t>保障功能</w:t>
      </w:r>
      <w:r w:rsidR="0064076B">
        <w:rPr>
          <w:rFonts w:asciiTheme="minorEastAsia" w:hAnsiTheme="minorEastAsia" w:hint="eastAsia"/>
          <w:szCs w:val="21"/>
        </w:rPr>
        <w:t>被</w:t>
      </w:r>
      <w:r w:rsidR="00865DE9">
        <w:rPr>
          <w:rFonts w:asciiTheme="minorEastAsia" w:hAnsiTheme="minorEastAsia" w:hint="eastAsia"/>
          <w:szCs w:val="21"/>
        </w:rPr>
        <w:t>削弱。</w:t>
      </w:r>
    </w:p>
    <w:p w:rsidR="00FB56C5" w:rsidRDefault="00B41C27" w:rsidP="00865DE9">
      <w:pPr>
        <w:spacing w:line="400" w:lineRule="exact"/>
        <w:ind w:firstLine="420"/>
        <w:rPr>
          <w:rFonts w:asciiTheme="minorEastAsia" w:hAnsiTheme="minorEastAsia"/>
          <w:szCs w:val="21"/>
        </w:rPr>
      </w:pPr>
      <w:r>
        <w:rPr>
          <w:rFonts w:asciiTheme="minorEastAsia" w:hAnsiTheme="minorEastAsia"/>
          <w:szCs w:val="21"/>
        </w:rPr>
        <w:t>（</w:t>
      </w:r>
      <w:r w:rsidR="00865DE9">
        <w:rPr>
          <w:rFonts w:asciiTheme="minorEastAsia" w:hAnsiTheme="minorEastAsia"/>
          <w:szCs w:val="21"/>
        </w:rPr>
        <w:t>3</w:t>
      </w:r>
      <w:r>
        <w:rPr>
          <w:rFonts w:asciiTheme="minorEastAsia" w:hAnsiTheme="minorEastAsia"/>
          <w:szCs w:val="21"/>
        </w:rPr>
        <w:t>）</w:t>
      </w:r>
      <w:r>
        <w:rPr>
          <w:rFonts w:asciiTheme="minorEastAsia" w:hAnsiTheme="minorEastAsia" w:hint="eastAsia"/>
          <w:szCs w:val="21"/>
        </w:rPr>
        <w:t>事实上，</w:t>
      </w:r>
      <w:r w:rsidRPr="00B41C27">
        <w:rPr>
          <w:rFonts w:asciiTheme="minorEastAsia" w:hAnsiTheme="minorEastAsia" w:hint="eastAsia"/>
          <w:szCs w:val="21"/>
        </w:rPr>
        <w:t>无论是农村还是城市，无论是经济发达地区还是欠发达地区，同样面临日趋严重的社会养老难题。</w:t>
      </w:r>
      <w:r w:rsidR="00865DE9" w:rsidRPr="00865DE9">
        <w:rPr>
          <w:rFonts w:asciiTheme="minorEastAsia" w:hAnsiTheme="minorEastAsia" w:hint="eastAsia"/>
          <w:szCs w:val="21"/>
        </w:rPr>
        <w:t>中国人口老龄化现象日趋严重，但养老护理人员不论是规模还是专业水平都不能适应这种严峻的现实，</w:t>
      </w:r>
      <w:r w:rsidR="00865DE9" w:rsidRPr="00865DE9">
        <w:rPr>
          <w:rFonts w:asciiTheme="minorEastAsia" w:hAnsiTheme="minorEastAsia" w:hint="eastAsia"/>
          <w:szCs w:val="21"/>
        </w:rPr>
        <w:t>养老设施、人力供应远远满足不了需求。</w:t>
      </w:r>
    </w:p>
    <w:p w:rsidR="00865DE9" w:rsidRPr="002113F2" w:rsidRDefault="00865DE9" w:rsidP="00865DE9">
      <w:pPr>
        <w:spacing w:line="400" w:lineRule="exact"/>
        <w:ind w:firstLine="420"/>
        <w:rPr>
          <w:rFonts w:asciiTheme="minorEastAsia" w:hAnsiTheme="minorEastAsia" w:hint="eastAsia"/>
          <w:szCs w:val="21"/>
        </w:rPr>
      </w:pPr>
      <w:r>
        <w:rPr>
          <w:rFonts w:asciiTheme="minorEastAsia" w:hAnsiTheme="minorEastAsia" w:hint="eastAsia"/>
          <w:szCs w:val="21"/>
        </w:rPr>
        <w:t>（4）</w:t>
      </w:r>
      <w:r w:rsidRPr="00865DE9">
        <w:rPr>
          <w:rFonts w:asciiTheme="minorEastAsia" w:hAnsiTheme="minorEastAsia" w:hint="eastAsia"/>
          <w:szCs w:val="21"/>
        </w:rPr>
        <w:t>病有所</w:t>
      </w:r>
      <w:proofErr w:type="gramStart"/>
      <w:r w:rsidRPr="00865DE9">
        <w:rPr>
          <w:rFonts w:asciiTheme="minorEastAsia" w:hAnsiTheme="minorEastAsia" w:hint="eastAsia"/>
          <w:szCs w:val="21"/>
        </w:rPr>
        <w:t>医</w:t>
      </w:r>
      <w:proofErr w:type="gramEnd"/>
      <w:r w:rsidRPr="00865DE9">
        <w:rPr>
          <w:rFonts w:asciiTheme="minorEastAsia" w:hAnsiTheme="minorEastAsia" w:hint="eastAsia"/>
          <w:szCs w:val="21"/>
        </w:rPr>
        <w:t>，老有所养，生活在和谐的社会氛围之中，是政府义不容辞的责任。</w:t>
      </w:r>
      <w:r>
        <w:rPr>
          <w:rFonts w:asciiTheme="minorEastAsia" w:hAnsiTheme="minorEastAsia" w:hint="eastAsia"/>
          <w:szCs w:val="21"/>
        </w:rPr>
        <w:t>一方面加快将所有低收入老年群体纳入城乡居民基本养老保险，另一方面要</w:t>
      </w:r>
      <w:r w:rsidR="00544B43">
        <w:rPr>
          <w:rFonts w:asciiTheme="minorEastAsia" w:hAnsiTheme="minorEastAsia" w:hint="eastAsia"/>
          <w:szCs w:val="21"/>
        </w:rPr>
        <w:t>加快全面</w:t>
      </w:r>
      <w:r w:rsidR="00544B43" w:rsidRPr="00544B43">
        <w:rPr>
          <w:rFonts w:asciiTheme="minorEastAsia" w:hAnsiTheme="minorEastAsia" w:hint="eastAsia"/>
          <w:szCs w:val="21"/>
        </w:rPr>
        <w:t>建成以居家为基础、社区为依托、机构为支撑的，功能完善、规模适度、覆盖城乡的养老服务体系。</w:t>
      </w:r>
    </w:p>
    <w:sectPr w:rsidR="00865DE9" w:rsidRPr="002113F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385" w:rsidRDefault="00E45385" w:rsidP="001D0FF2">
      <w:r>
        <w:separator/>
      </w:r>
    </w:p>
  </w:endnote>
  <w:endnote w:type="continuationSeparator" w:id="0">
    <w:p w:rsidR="00E45385" w:rsidRDefault="00E45385" w:rsidP="001D0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5563648"/>
      <w:docPartObj>
        <w:docPartGallery w:val="Page Numbers (Bottom of Page)"/>
        <w:docPartUnique/>
      </w:docPartObj>
    </w:sdtPr>
    <w:sdtEndPr/>
    <w:sdtContent>
      <w:sdt>
        <w:sdtPr>
          <w:id w:val="1728636285"/>
          <w:docPartObj>
            <w:docPartGallery w:val="Page Numbers (Top of Page)"/>
            <w:docPartUnique/>
          </w:docPartObj>
        </w:sdtPr>
        <w:sdtEndPr/>
        <w:sdtContent>
          <w:p w:rsidR="00E45385" w:rsidRDefault="00E45385">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835AED">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35AED">
              <w:rPr>
                <w:b/>
                <w:bCs/>
                <w:noProof/>
              </w:rPr>
              <w:t>3</w:t>
            </w:r>
            <w:r>
              <w:rPr>
                <w:b/>
                <w:bCs/>
                <w:sz w:val="24"/>
                <w:szCs w:val="24"/>
              </w:rPr>
              <w:fldChar w:fldCharType="end"/>
            </w:r>
          </w:p>
        </w:sdtContent>
      </w:sdt>
    </w:sdtContent>
  </w:sdt>
  <w:p w:rsidR="00E45385" w:rsidRDefault="00E453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385" w:rsidRDefault="00E45385" w:rsidP="001D0FF2">
      <w:r>
        <w:separator/>
      </w:r>
    </w:p>
  </w:footnote>
  <w:footnote w:type="continuationSeparator" w:id="0">
    <w:p w:rsidR="00E45385" w:rsidRDefault="00E45385" w:rsidP="001D0F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50F"/>
    <w:rsid w:val="000A41EA"/>
    <w:rsid w:val="00104865"/>
    <w:rsid w:val="0014050F"/>
    <w:rsid w:val="00165923"/>
    <w:rsid w:val="001D0FF2"/>
    <w:rsid w:val="00207353"/>
    <w:rsid w:val="002113F2"/>
    <w:rsid w:val="002D267D"/>
    <w:rsid w:val="003013A0"/>
    <w:rsid w:val="0032124B"/>
    <w:rsid w:val="003227DC"/>
    <w:rsid w:val="00392AD3"/>
    <w:rsid w:val="003A3F87"/>
    <w:rsid w:val="003E11B8"/>
    <w:rsid w:val="00456141"/>
    <w:rsid w:val="00467054"/>
    <w:rsid w:val="004E43CD"/>
    <w:rsid w:val="00521FD0"/>
    <w:rsid w:val="0053044D"/>
    <w:rsid w:val="00544B43"/>
    <w:rsid w:val="005A1C1B"/>
    <w:rsid w:val="005E11EA"/>
    <w:rsid w:val="0060346A"/>
    <w:rsid w:val="00623310"/>
    <w:rsid w:val="0064076B"/>
    <w:rsid w:val="006809D4"/>
    <w:rsid w:val="00795DB4"/>
    <w:rsid w:val="007E6940"/>
    <w:rsid w:val="008208CD"/>
    <w:rsid w:val="00835AED"/>
    <w:rsid w:val="00865DE9"/>
    <w:rsid w:val="009111A2"/>
    <w:rsid w:val="0097544C"/>
    <w:rsid w:val="009A2DB0"/>
    <w:rsid w:val="00A036CC"/>
    <w:rsid w:val="00A54413"/>
    <w:rsid w:val="00AE33DB"/>
    <w:rsid w:val="00B40EB3"/>
    <w:rsid w:val="00B41C27"/>
    <w:rsid w:val="00B42D57"/>
    <w:rsid w:val="00B65861"/>
    <w:rsid w:val="00BA1CA0"/>
    <w:rsid w:val="00BC4F45"/>
    <w:rsid w:val="00BC532F"/>
    <w:rsid w:val="00BC6056"/>
    <w:rsid w:val="00BF6BE9"/>
    <w:rsid w:val="00C0187A"/>
    <w:rsid w:val="00C21A62"/>
    <w:rsid w:val="00C8495E"/>
    <w:rsid w:val="00C871AD"/>
    <w:rsid w:val="00DB41E7"/>
    <w:rsid w:val="00DE1573"/>
    <w:rsid w:val="00E45385"/>
    <w:rsid w:val="00F66A60"/>
    <w:rsid w:val="00FB5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206BB54B-6495-422F-97C4-4B3E9588D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0F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0FF2"/>
    <w:rPr>
      <w:sz w:val="18"/>
      <w:szCs w:val="18"/>
    </w:rPr>
  </w:style>
  <w:style w:type="paragraph" w:styleId="a4">
    <w:name w:val="footer"/>
    <w:basedOn w:val="a"/>
    <w:link w:val="Char0"/>
    <w:uiPriority w:val="99"/>
    <w:unhideWhenUsed/>
    <w:rsid w:val="001D0FF2"/>
    <w:pPr>
      <w:tabs>
        <w:tab w:val="center" w:pos="4153"/>
        <w:tab w:val="right" w:pos="8306"/>
      </w:tabs>
      <w:snapToGrid w:val="0"/>
      <w:jc w:val="left"/>
    </w:pPr>
    <w:rPr>
      <w:sz w:val="18"/>
      <w:szCs w:val="18"/>
    </w:rPr>
  </w:style>
  <w:style w:type="character" w:customStyle="1" w:styleId="Char0">
    <w:name w:val="页脚 Char"/>
    <w:basedOn w:val="a0"/>
    <w:link w:val="a4"/>
    <w:uiPriority w:val="99"/>
    <w:rsid w:val="001D0F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FF0B9-BCA7-448A-BA12-68D1EC33C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Pages>
  <Words>543</Words>
  <Characters>3097</Characters>
  <Application>Microsoft Office Word</Application>
  <DocSecurity>0</DocSecurity>
  <Lines>25</Lines>
  <Paragraphs>7</Paragraphs>
  <ScaleCrop>false</ScaleCrop>
  <Company/>
  <LinksUpToDate>false</LinksUpToDate>
  <CharactersWithSpaces>3633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cloudy zhou</dc:creator>
  <cp:keywords/>
  <dc:description/>
  <cp:lastModifiedBy>zhou yun</cp:lastModifiedBy>
  <cp:revision>25</cp:revision>
  <cp:lastPrinted>2018-11-22T07:07:00Z</cp:lastPrinted>
  <dcterms:created xsi:type="dcterms:W3CDTF">2018-11-21T15:38:00Z</dcterms:created>
  <dcterms:modified xsi:type="dcterms:W3CDTF">2018-11-22T07:10:00Z</dcterms:modified>
</cp:coreProperties>
</file>