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25" w:rsidRDefault="00380125"/>
    <w:p w:rsidR="00380125" w:rsidRDefault="00380125"/>
    <w:p w:rsidR="00380125" w:rsidRDefault="00380125" w:rsidP="0046472D">
      <w:pPr>
        <w:framePr w:hSpace="180" w:wrap="around" w:vAnchor="text" w:hAnchor="margin" w:xAlign="right" w:y="16"/>
        <w:spacing w:line="360" w:lineRule="auto"/>
        <w:jc w:val="center"/>
        <w:rPr>
          <w:rFonts w:ascii="黑体" w:eastAsia="黑体"/>
          <w:sz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16.55pt;margin-top:-41.2pt;width:166.8pt;height:40.05pt;z-index:251652608">
            <v:imagedata r:id="rId7" o:title=""/>
            <w10:wrap type="topAndBottom"/>
          </v:shape>
          <o:OLEObject Type="Embed" ProgID="Word.Picture.8" ShapeID="_x0000_s1026" DrawAspect="Content" ObjectID="_1604840716" r:id="rId8">
            <o:FieldCodes>\* MERGEFORMAT</o:FieldCodes>
          </o:OLEObject>
        </w:pict>
      </w:r>
      <w:r>
        <w:rPr>
          <w:rFonts w:ascii="黑体" w:eastAsia="黑体"/>
          <w:b/>
          <w:sz w:val="36"/>
        </w:rPr>
        <w:t>2019</w:t>
      </w:r>
      <w:r>
        <w:rPr>
          <w:rFonts w:ascii="黑体" w:eastAsia="黑体" w:hint="eastAsia"/>
          <w:b/>
          <w:sz w:val="36"/>
        </w:rPr>
        <w:t>年</w:t>
      </w:r>
      <w:r w:rsidRPr="00601830">
        <w:rPr>
          <w:rFonts w:ascii="黑体" w:eastAsia="黑体" w:hint="eastAsia"/>
          <w:b/>
          <w:sz w:val="36"/>
        </w:rPr>
        <w:t>全国硕士研究生招生考试初试</w:t>
      </w:r>
      <w:r>
        <w:rPr>
          <w:rFonts w:ascii="黑体" w:eastAsia="黑体" w:hint="eastAsia"/>
          <w:b/>
          <w:sz w:val="36"/>
        </w:rPr>
        <w:t>自命题</w:t>
      </w:r>
      <w:r>
        <w:rPr>
          <w:rFonts w:ascii="黑体" w:eastAsia="黑体"/>
          <w:b/>
          <w:sz w:val="36"/>
        </w:rPr>
        <w:t>A</w:t>
      </w:r>
      <w:r>
        <w:rPr>
          <w:rFonts w:ascii="黑体" w:eastAsia="黑体" w:hint="eastAsia"/>
          <w:b/>
          <w:sz w:val="36"/>
        </w:rPr>
        <w:t>卷试题参考答案</w:t>
      </w:r>
    </w:p>
    <w:p w:rsidR="00380125" w:rsidRDefault="00380125" w:rsidP="008C5966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一、名词解释</w:t>
      </w:r>
      <w:r>
        <w:rPr>
          <w:rFonts w:ascii="黑体" w:eastAsia="黑体"/>
          <w:sz w:val="24"/>
        </w:rPr>
        <w:t>(</w:t>
      </w:r>
      <w:r>
        <w:rPr>
          <w:rFonts w:ascii="黑体" w:eastAsia="黑体" w:hint="eastAsia"/>
          <w:sz w:val="24"/>
        </w:rPr>
        <w:t>共</w:t>
      </w:r>
      <w:r>
        <w:rPr>
          <w:rFonts w:ascii="黑体" w:eastAsia="黑体"/>
          <w:sz w:val="24"/>
        </w:rPr>
        <w:t>6</w:t>
      </w:r>
      <w:r>
        <w:rPr>
          <w:rFonts w:ascii="黑体" w:eastAsia="黑体" w:hint="eastAsia"/>
          <w:sz w:val="24"/>
        </w:rPr>
        <w:t>个，每个</w:t>
      </w:r>
      <w:r>
        <w:rPr>
          <w:rFonts w:ascii="黑体" w:eastAsia="黑体"/>
          <w:sz w:val="24"/>
        </w:rPr>
        <w:t xml:space="preserve">3 </w:t>
      </w:r>
      <w:r>
        <w:rPr>
          <w:rFonts w:ascii="黑体" w:eastAsia="黑体" w:hint="eastAsia"/>
          <w:sz w:val="24"/>
        </w:rPr>
        <w:t>分，共</w:t>
      </w:r>
      <w:r>
        <w:rPr>
          <w:rFonts w:ascii="黑体" w:eastAsia="黑体"/>
          <w:sz w:val="24"/>
        </w:rPr>
        <w:t xml:space="preserve"> 18</w:t>
      </w:r>
      <w:r>
        <w:rPr>
          <w:rFonts w:ascii="黑体" w:eastAsia="黑体" w:hint="eastAsia"/>
          <w:sz w:val="24"/>
        </w:rPr>
        <w:t>分</w:t>
      </w:r>
      <w:r>
        <w:rPr>
          <w:rFonts w:ascii="黑体" w:eastAsia="黑体"/>
          <w:sz w:val="24"/>
        </w:rPr>
        <w:t>)</w:t>
      </w:r>
    </w:p>
    <w:p w:rsidR="00380125" w:rsidRDefault="00380125" w:rsidP="0046472D">
      <w:pPr>
        <w:spacing w:line="360" w:lineRule="auto"/>
      </w:pPr>
      <w:r w:rsidRPr="0068682D">
        <w:rPr>
          <w:rFonts w:hint="eastAsia"/>
          <w:b/>
        </w:rPr>
        <w:t>配位数：</w:t>
      </w:r>
      <w:r>
        <w:rPr>
          <w:rFonts w:hint="eastAsia"/>
        </w:rPr>
        <w:t>晶体结构中，与任一原子最近邻且等距离的原子数。</w:t>
      </w:r>
    </w:p>
    <w:p w:rsidR="00380125" w:rsidRDefault="00380125" w:rsidP="0046472D">
      <w:pPr>
        <w:spacing w:line="360" w:lineRule="auto"/>
        <w:rPr>
          <w:rFonts w:ascii="宋体"/>
          <w:szCs w:val="21"/>
        </w:rPr>
      </w:pPr>
      <w:r w:rsidRPr="00E54CB0">
        <w:rPr>
          <w:rFonts w:ascii="宋体" w:hAnsi="宋体" w:hint="eastAsia"/>
          <w:b/>
          <w:szCs w:val="21"/>
        </w:rPr>
        <w:t>堆垛层错</w:t>
      </w:r>
      <w:r w:rsidRPr="00E54CB0">
        <w:rPr>
          <w:rFonts w:ascii="宋体" w:hAnsi="宋体"/>
          <w:b/>
          <w:szCs w:val="21"/>
        </w:rPr>
        <w:t>:</w:t>
      </w:r>
      <w:r w:rsidRPr="00855967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晶体中</w:t>
      </w:r>
      <w:r w:rsidRPr="0046472D">
        <w:rPr>
          <w:rFonts w:hint="eastAsia"/>
        </w:rPr>
        <w:t>不全位错扫过的</w:t>
      </w:r>
      <w:r>
        <w:rPr>
          <w:rFonts w:hint="eastAsia"/>
        </w:rPr>
        <w:t>晶面，该晶面</w:t>
      </w:r>
      <w:r w:rsidRPr="0046472D">
        <w:rPr>
          <w:rFonts w:hint="eastAsia"/>
        </w:rPr>
        <w:t>两侧</w:t>
      </w:r>
      <w:r>
        <w:rPr>
          <w:rFonts w:hint="eastAsia"/>
        </w:rPr>
        <w:t>原子面</w:t>
      </w:r>
      <w:r w:rsidRPr="0046472D">
        <w:rPr>
          <w:rFonts w:hint="eastAsia"/>
        </w:rPr>
        <w:t>生产错排</w:t>
      </w:r>
      <w:r w:rsidRPr="00855967">
        <w:rPr>
          <w:rFonts w:ascii="宋体" w:hAnsi="宋体" w:hint="eastAsia"/>
          <w:szCs w:val="21"/>
        </w:rPr>
        <w:t>，使得</w:t>
      </w:r>
      <w:r>
        <w:rPr>
          <w:rFonts w:ascii="宋体" w:hAnsi="宋体" w:hint="eastAsia"/>
          <w:szCs w:val="21"/>
        </w:rPr>
        <w:t>该</w:t>
      </w:r>
      <w:r w:rsidRPr="00855967">
        <w:rPr>
          <w:rFonts w:ascii="宋体" w:hAnsi="宋体" w:hint="eastAsia"/>
          <w:szCs w:val="21"/>
        </w:rPr>
        <w:t>原子层</w:t>
      </w:r>
      <w:r>
        <w:rPr>
          <w:rFonts w:ascii="宋体" w:hAnsi="宋体" w:hint="eastAsia"/>
          <w:szCs w:val="21"/>
        </w:rPr>
        <w:t>面</w:t>
      </w:r>
      <w:r w:rsidRPr="00855967">
        <w:rPr>
          <w:rFonts w:ascii="宋体" w:hAnsi="宋体" w:hint="eastAsia"/>
          <w:szCs w:val="21"/>
        </w:rPr>
        <w:t>出现错误的堆垛，这称为堆垛层错</w:t>
      </w:r>
    </w:p>
    <w:p w:rsidR="00380125" w:rsidRDefault="00380125" w:rsidP="0046472D">
      <w:pPr>
        <w:spacing w:line="360" w:lineRule="auto"/>
      </w:pPr>
      <w:r w:rsidRPr="0068682D">
        <w:rPr>
          <w:rFonts w:hint="eastAsia"/>
          <w:b/>
        </w:rPr>
        <w:t>位错密度：</w:t>
      </w:r>
      <w:r w:rsidRPr="0046472D">
        <w:rPr>
          <w:rFonts w:hint="eastAsia"/>
        </w:rPr>
        <w:t>单位体积晶体中位错线的总长度</w:t>
      </w:r>
      <w:r>
        <w:rPr>
          <w:rFonts w:hint="eastAsia"/>
        </w:rPr>
        <w:t>。</w:t>
      </w:r>
    </w:p>
    <w:p w:rsidR="00380125" w:rsidRDefault="00380125" w:rsidP="0046472D">
      <w:pPr>
        <w:spacing w:line="360" w:lineRule="auto"/>
      </w:pPr>
      <w:r w:rsidRPr="00DC6725">
        <w:rPr>
          <w:rFonts w:hint="eastAsia"/>
          <w:b/>
        </w:rPr>
        <w:t>晶内偏析：</w:t>
      </w:r>
      <w:r w:rsidRPr="003D48F4">
        <w:rPr>
          <w:rFonts w:hint="eastAsia"/>
        </w:rPr>
        <w:t>因合金中溶质在凝固时候发生再分配</w:t>
      </w:r>
      <w:r>
        <w:rPr>
          <w:rFonts w:hint="eastAsia"/>
        </w:rPr>
        <w:t>，从</w:t>
      </w:r>
      <w:r w:rsidRPr="003D48F4">
        <w:rPr>
          <w:rFonts w:hint="eastAsia"/>
        </w:rPr>
        <w:t>而导致</w:t>
      </w:r>
      <w:r w:rsidRPr="0046472D">
        <w:rPr>
          <w:rFonts w:hint="eastAsia"/>
        </w:rPr>
        <w:t>晶粒内部成分不均匀的现象称为晶内偏析</w:t>
      </w:r>
      <w:r>
        <w:rPr>
          <w:rFonts w:hint="eastAsia"/>
        </w:rPr>
        <w:t>。</w:t>
      </w:r>
    </w:p>
    <w:p w:rsidR="00380125" w:rsidRDefault="00380125" w:rsidP="0046472D">
      <w:pPr>
        <w:spacing w:line="360" w:lineRule="auto"/>
      </w:pPr>
      <w:r w:rsidRPr="003E772E">
        <w:rPr>
          <w:rFonts w:hint="eastAsia"/>
          <w:b/>
        </w:rPr>
        <w:t>成分过冷：</w:t>
      </w:r>
      <w:r w:rsidRPr="003673FA">
        <w:rPr>
          <w:rFonts w:hint="eastAsia"/>
        </w:rPr>
        <w:t>合金结晶时</w:t>
      </w:r>
      <w:r w:rsidRPr="0046472D">
        <w:rPr>
          <w:rFonts w:hint="eastAsia"/>
        </w:rPr>
        <w:t>由于溶液中溶质分布的变化</w:t>
      </w:r>
      <w:r>
        <w:rPr>
          <w:rFonts w:hint="eastAsia"/>
        </w:rPr>
        <w:t>，使得低熔点组元在结晶固相前沿富集，并改变了此区域的熔点，使结晶前沿液相过冷度随着离开其距离而变化，这种因液相成分变化所引起过冷称为成分过冷。</w:t>
      </w:r>
    </w:p>
    <w:p w:rsidR="00380125" w:rsidRPr="00BE572B" w:rsidRDefault="00380125" w:rsidP="0046472D">
      <w:pPr>
        <w:spacing w:line="360" w:lineRule="auto"/>
        <w:rPr>
          <w:szCs w:val="21"/>
        </w:rPr>
      </w:pPr>
      <w:r w:rsidRPr="00024DC3">
        <w:rPr>
          <w:rFonts w:hint="eastAsia"/>
          <w:b/>
        </w:rPr>
        <w:t>离异共晶：</w:t>
      </w:r>
      <w:r w:rsidRPr="0046472D">
        <w:rPr>
          <w:rFonts w:hint="eastAsia"/>
        </w:rPr>
        <w:t>当合金成分偏离共晶成分很远时</w:t>
      </w:r>
      <w:r>
        <w:rPr>
          <w:rFonts w:hint="eastAsia"/>
        </w:rPr>
        <w:t>，先共晶结晶完后，所发生的共晶不平衡凝固，形成两相分离的组织，称为离异共晶。</w:t>
      </w:r>
    </w:p>
    <w:p w:rsidR="00380125" w:rsidRDefault="00380125" w:rsidP="00AC5690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二、填空题</w:t>
      </w:r>
      <w:r>
        <w:rPr>
          <w:rFonts w:ascii="黑体" w:eastAsia="黑体"/>
          <w:sz w:val="24"/>
        </w:rPr>
        <w:t>(</w:t>
      </w:r>
      <w:r>
        <w:rPr>
          <w:rFonts w:ascii="黑体" w:eastAsia="黑体" w:hint="eastAsia"/>
          <w:sz w:val="24"/>
        </w:rPr>
        <w:t>共</w:t>
      </w:r>
      <w:r>
        <w:rPr>
          <w:rFonts w:ascii="黑体" w:eastAsia="黑体"/>
          <w:sz w:val="24"/>
        </w:rPr>
        <w:t>10</w:t>
      </w:r>
      <w:r>
        <w:rPr>
          <w:rFonts w:ascii="黑体" w:eastAsia="黑体" w:hint="eastAsia"/>
          <w:sz w:val="24"/>
        </w:rPr>
        <w:t>空，每空</w:t>
      </w:r>
      <w:r>
        <w:rPr>
          <w:rFonts w:ascii="黑体" w:eastAsia="黑体"/>
          <w:sz w:val="24"/>
        </w:rPr>
        <w:t>1</w:t>
      </w:r>
      <w:r>
        <w:rPr>
          <w:rFonts w:ascii="黑体" w:eastAsia="黑体" w:hint="eastAsia"/>
          <w:sz w:val="24"/>
        </w:rPr>
        <w:t>分，共</w:t>
      </w:r>
      <w:r>
        <w:rPr>
          <w:rFonts w:ascii="黑体" w:eastAsia="黑体"/>
          <w:sz w:val="24"/>
        </w:rPr>
        <w:t>10</w:t>
      </w:r>
      <w:r>
        <w:rPr>
          <w:rFonts w:ascii="黑体" w:eastAsia="黑体" w:hint="eastAsia"/>
          <w:sz w:val="24"/>
        </w:rPr>
        <w:t>分</w:t>
      </w:r>
      <w:r>
        <w:rPr>
          <w:rFonts w:ascii="黑体" w:eastAsia="黑体"/>
          <w:sz w:val="24"/>
        </w:rPr>
        <w:t>)</w:t>
      </w:r>
    </w:p>
    <w:p w:rsidR="00380125" w:rsidRDefault="00380125" w:rsidP="00AC5690">
      <w:pPr>
        <w:spacing w:line="360" w:lineRule="auto"/>
      </w:pPr>
      <w:r w:rsidRPr="00AC5690">
        <w:t>1. {111}</w:t>
      </w:r>
      <w:r w:rsidRPr="00AC5690">
        <w:rPr>
          <w:rFonts w:hint="eastAsia"/>
        </w:rPr>
        <w:t>、</w:t>
      </w:r>
      <w:r w:rsidRPr="00AC5690">
        <w:t>&lt;110&gt;</w:t>
      </w:r>
      <w:r w:rsidRPr="00AC5690">
        <w:rPr>
          <w:rFonts w:hint="eastAsia"/>
        </w:rPr>
        <w:t>、</w:t>
      </w:r>
      <w:r>
        <w:t>0.74</w:t>
      </w:r>
      <w:r w:rsidRPr="00AC5690">
        <w:rPr>
          <w:rFonts w:hint="eastAsia"/>
        </w:rPr>
        <w:t>；</w:t>
      </w:r>
    </w:p>
    <w:p w:rsidR="00380125" w:rsidRDefault="00380125" w:rsidP="00AC5690">
      <w:pPr>
        <w:spacing w:line="360" w:lineRule="auto"/>
      </w:pPr>
      <w:r w:rsidRPr="00AC5690">
        <w:t xml:space="preserve">2. </w:t>
      </w:r>
      <w:r w:rsidRPr="00AC5690">
        <w:rPr>
          <w:rFonts w:hint="eastAsia"/>
        </w:rPr>
        <w:t>切过、</w:t>
      </w:r>
      <w:r>
        <w:rPr>
          <w:rFonts w:hint="eastAsia"/>
        </w:rPr>
        <w:t>奥罗万</w:t>
      </w:r>
      <w:r w:rsidRPr="00AC5690">
        <w:rPr>
          <w:rFonts w:hint="eastAsia"/>
        </w:rPr>
        <w:t>绕过</w:t>
      </w:r>
      <w:r>
        <w:rPr>
          <w:rFonts w:hint="eastAsia"/>
        </w:rPr>
        <w:t>机制</w:t>
      </w:r>
      <w:r w:rsidRPr="00AC5690">
        <w:rPr>
          <w:rFonts w:hint="eastAsia"/>
        </w:rPr>
        <w:t>；</w:t>
      </w:r>
    </w:p>
    <w:p w:rsidR="00380125" w:rsidRPr="00AC5690" w:rsidRDefault="00380125" w:rsidP="00AC5690">
      <w:pPr>
        <w:spacing w:line="360" w:lineRule="auto"/>
      </w:pPr>
      <w:r w:rsidRPr="00AC5690">
        <w:t xml:space="preserve">3. </w:t>
      </w:r>
      <w:r>
        <w:rPr>
          <w:rFonts w:hint="eastAsia"/>
        </w:rPr>
        <w:t>台阶、割阶</w:t>
      </w:r>
    </w:p>
    <w:p w:rsidR="00380125" w:rsidRPr="00AC5690" w:rsidRDefault="00380125" w:rsidP="00AC5690">
      <w:pPr>
        <w:spacing w:line="360" w:lineRule="auto"/>
      </w:pPr>
      <w:r w:rsidRPr="00AC5690">
        <w:t xml:space="preserve">4. </w:t>
      </w:r>
      <w:r w:rsidRPr="00AC5690">
        <w:rPr>
          <w:rFonts w:hint="eastAsia"/>
        </w:rPr>
        <w:t>化学位梯度、冷变形产生的储存能、晶粒长大前后的界面能差</w:t>
      </w:r>
    </w:p>
    <w:p w:rsidR="00380125" w:rsidRDefault="00380125" w:rsidP="00AC5690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三、辨析题，小题中有错误则改正</w:t>
      </w:r>
      <w:r>
        <w:rPr>
          <w:rFonts w:ascii="黑体" w:eastAsia="黑体"/>
          <w:sz w:val="24"/>
        </w:rPr>
        <w:t xml:space="preserve"> (</w:t>
      </w:r>
      <w:r>
        <w:rPr>
          <w:rFonts w:ascii="黑体" w:eastAsia="黑体" w:hint="eastAsia"/>
          <w:sz w:val="24"/>
        </w:rPr>
        <w:t>共</w:t>
      </w:r>
      <w:r>
        <w:rPr>
          <w:rFonts w:ascii="黑体" w:eastAsia="黑体"/>
          <w:sz w:val="24"/>
        </w:rPr>
        <w:t>5</w:t>
      </w:r>
      <w:r>
        <w:rPr>
          <w:rFonts w:ascii="黑体" w:eastAsia="黑体" w:hint="eastAsia"/>
          <w:sz w:val="24"/>
        </w:rPr>
        <w:t>小题，每小题</w:t>
      </w:r>
      <w:r>
        <w:rPr>
          <w:rFonts w:ascii="黑体" w:eastAsia="黑体"/>
          <w:sz w:val="24"/>
        </w:rPr>
        <w:t>6</w:t>
      </w:r>
      <w:r>
        <w:rPr>
          <w:rFonts w:ascii="黑体" w:eastAsia="黑体" w:hint="eastAsia"/>
          <w:sz w:val="24"/>
        </w:rPr>
        <w:t>分，共</w:t>
      </w:r>
      <w:r>
        <w:rPr>
          <w:rFonts w:ascii="黑体" w:eastAsia="黑体"/>
          <w:sz w:val="24"/>
        </w:rPr>
        <w:t>30</w:t>
      </w:r>
      <w:r>
        <w:rPr>
          <w:rFonts w:ascii="黑体" w:eastAsia="黑体" w:hint="eastAsia"/>
          <w:sz w:val="24"/>
        </w:rPr>
        <w:t>分</w:t>
      </w:r>
      <w:r>
        <w:rPr>
          <w:rFonts w:ascii="黑体" w:eastAsia="黑体"/>
          <w:sz w:val="24"/>
        </w:rPr>
        <w:t>)</w:t>
      </w:r>
    </w:p>
    <w:p w:rsidR="00380125" w:rsidRPr="00013B54" w:rsidRDefault="00380125" w:rsidP="0046472D">
      <w:pPr>
        <w:spacing w:line="360" w:lineRule="auto"/>
        <w:rPr>
          <w:szCs w:val="21"/>
        </w:rPr>
      </w:pPr>
      <w:r w:rsidRPr="00013B54">
        <w:rPr>
          <w:szCs w:val="21"/>
        </w:rPr>
        <w:t>1</w:t>
      </w:r>
      <w:r w:rsidRPr="00013B54">
        <w:rPr>
          <w:rFonts w:hAnsi="宋体" w:hint="eastAsia"/>
          <w:szCs w:val="21"/>
        </w:rPr>
        <w:t>、错，面心立方结构晶体的（</w:t>
      </w:r>
      <w:r w:rsidRPr="00013B54">
        <w:rPr>
          <w:szCs w:val="21"/>
        </w:rPr>
        <w:t>111</w:t>
      </w:r>
      <w:r w:rsidRPr="00013B54">
        <w:rPr>
          <w:rFonts w:hAnsi="宋体" w:hint="eastAsia"/>
          <w:szCs w:val="21"/>
        </w:rPr>
        <w:t>）晶面的正常堆垛次序为</w:t>
      </w:r>
      <w:r w:rsidRPr="00013B54">
        <w:rPr>
          <w:szCs w:val="21"/>
        </w:rPr>
        <w:t>ABCABCABC……</w:t>
      </w:r>
      <w:r w:rsidRPr="00013B54">
        <w:rPr>
          <w:rFonts w:hAnsi="宋体" w:hint="eastAsia"/>
          <w:szCs w:val="21"/>
        </w:rPr>
        <w:t>。</w:t>
      </w:r>
    </w:p>
    <w:p w:rsidR="00380125" w:rsidRPr="00013B54" w:rsidRDefault="00380125" w:rsidP="0046472D">
      <w:pPr>
        <w:spacing w:line="360" w:lineRule="auto"/>
        <w:rPr>
          <w:szCs w:val="21"/>
        </w:rPr>
      </w:pPr>
      <w:r w:rsidRPr="00013B54">
        <w:rPr>
          <w:szCs w:val="21"/>
        </w:rPr>
        <w:t>2</w:t>
      </w:r>
      <w:r w:rsidRPr="00013B54">
        <w:rPr>
          <w:rFonts w:hAnsi="宋体" w:hint="eastAsia"/>
          <w:szCs w:val="21"/>
        </w:rPr>
        <w:t>、错，</w:t>
      </w:r>
      <w:r>
        <w:rPr>
          <w:rFonts w:hAnsi="宋体" w:hint="eastAsia"/>
          <w:szCs w:val="21"/>
        </w:rPr>
        <w:t>液体结晶为</w:t>
      </w:r>
      <w:r w:rsidRPr="00F8743C">
        <w:rPr>
          <w:position w:val="-24"/>
        </w:rPr>
        <w:object w:dxaOrig="2460" w:dyaOrig="620">
          <v:shape id="_x0000_i1027" type="#_x0000_t75" style="width:123pt;height:30.75pt" o:ole="" o:allowoverlap="f">
            <v:imagedata r:id="rId9" o:title=""/>
          </v:shape>
          <o:OLEObject Type="Embed" ProgID="Equation.DSMT4" ShapeID="_x0000_i1027" DrawAspect="Content" ObjectID="_1604840703" r:id="rId10"/>
        </w:object>
      </w:r>
      <w:r>
        <w:rPr>
          <w:rFonts w:hint="eastAsia"/>
        </w:rPr>
        <w:t>，固态相变</w:t>
      </w:r>
      <w:r w:rsidRPr="00845965">
        <w:rPr>
          <w:position w:val="-24"/>
        </w:rPr>
        <w:object w:dxaOrig="3560" w:dyaOrig="620">
          <v:shape id="_x0000_i1028" type="#_x0000_t75" style="width:190.5pt;height:32.25pt" o:ole="" o:allowoverlap="f">
            <v:imagedata r:id="rId11" o:title=""/>
          </v:shape>
          <o:OLEObject Type="Embed" ProgID="Equation.DSMT4" ShapeID="_x0000_i1028" DrawAspect="Content" ObjectID="_1604840704" r:id="rId12"/>
        </w:object>
      </w:r>
    </w:p>
    <w:p w:rsidR="00380125" w:rsidRPr="00013B54" w:rsidRDefault="00380125" w:rsidP="0046472D">
      <w:pPr>
        <w:spacing w:line="360" w:lineRule="auto"/>
        <w:rPr>
          <w:szCs w:val="21"/>
        </w:rPr>
      </w:pPr>
      <w:r w:rsidRPr="00013B54">
        <w:rPr>
          <w:szCs w:val="21"/>
        </w:rPr>
        <w:t>3</w:t>
      </w:r>
      <w:r w:rsidRPr="00013B54">
        <w:rPr>
          <w:rFonts w:hAnsi="宋体" w:hint="eastAsia"/>
          <w:szCs w:val="21"/>
        </w:rPr>
        <w:t>、对</w:t>
      </w:r>
    </w:p>
    <w:p w:rsidR="00380125" w:rsidRPr="00013B54" w:rsidRDefault="00380125" w:rsidP="0046472D">
      <w:pPr>
        <w:spacing w:line="360" w:lineRule="auto"/>
        <w:rPr>
          <w:szCs w:val="21"/>
        </w:rPr>
      </w:pPr>
      <w:r w:rsidRPr="00013B54">
        <w:rPr>
          <w:szCs w:val="21"/>
        </w:rPr>
        <w:t>4</w:t>
      </w:r>
      <w:r w:rsidRPr="00013B54">
        <w:rPr>
          <w:rFonts w:hAnsi="宋体" w:hint="eastAsia"/>
          <w:szCs w:val="21"/>
        </w:rPr>
        <w:t>、错，在晶体滑移过程中，由于位错不断移出滑移面，同时位错源开动产生更多位错，位错密度随形变量的增加而增加。</w:t>
      </w:r>
    </w:p>
    <w:p w:rsidR="00380125" w:rsidRPr="00013B54" w:rsidRDefault="00380125" w:rsidP="0046472D">
      <w:pPr>
        <w:spacing w:line="360" w:lineRule="auto"/>
        <w:rPr>
          <w:szCs w:val="21"/>
        </w:rPr>
      </w:pPr>
      <w:r w:rsidRPr="00013B54">
        <w:rPr>
          <w:szCs w:val="21"/>
        </w:rPr>
        <w:t>5</w:t>
      </w:r>
      <w:r w:rsidRPr="00013B54">
        <w:rPr>
          <w:rFonts w:hAnsi="宋体" w:hint="eastAsia"/>
          <w:szCs w:val="21"/>
        </w:rPr>
        <w:t>、错，溶质原子的扩散一般是由浓度高的部位向浓度低的部位进行，但在溶质化学位驱动下也向高浓度处</w:t>
      </w:r>
      <w:r>
        <w:rPr>
          <w:rFonts w:hAnsi="宋体" w:hint="eastAsia"/>
          <w:szCs w:val="21"/>
        </w:rPr>
        <w:t>向低浓度</w:t>
      </w:r>
      <w:r w:rsidRPr="00013B54">
        <w:rPr>
          <w:rFonts w:hAnsi="宋体" w:hint="eastAsia"/>
          <w:szCs w:val="21"/>
        </w:rPr>
        <w:t>扩散。</w:t>
      </w:r>
    </w:p>
    <w:p w:rsidR="00380125" w:rsidRDefault="00380125" w:rsidP="00ED4C3A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四、计算题</w:t>
      </w:r>
      <w:r>
        <w:rPr>
          <w:rFonts w:ascii="黑体" w:eastAsia="黑体"/>
          <w:sz w:val="24"/>
        </w:rPr>
        <w:t xml:space="preserve">( </w:t>
      </w:r>
      <w:r>
        <w:rPr>
          <w:rFonts w:ascii="黑体" w:eastAsia="黑体" w:hint="eastAsia"/>
          <w:sz w:val="24"/>
        </w:rPr>
        <w:t>共</w:t>
      </w:r>
      <w:r>
        <w:rPr>
          <w:rFonts w:ascii="黑体" w:eastAsia="黑体"/>
          <w:sz w:val="24"/>
        </w:rPr>
        <w:t>2</w:t>
      </w:r>
      <w:r>
        <w:rPr>
          <w:rFonts w:ascii="黑体" w:eastAsia="黑体" w:hint="eastAsia"/>
          <w:sz w:val="24"/>
        </w:rPr>
        <w:t>题，共</w:t>
      </w:r>
      <w:r>
        <w:rPr>
          <w:rFonts w:ascii="黑体" w:eastAsia="黑体"/>
          <w:sz w:val="24"/>
        </w:rPr>
        <w:t xml:space="preserve">32 </w:t>
      </w:r>
      <w:r>
        <w:rPr>
          <w:rFonts w:ascii="黑体" w:eastAsia="黑体" w:hint="eastAsia"/>
          <w:sz w:val="24"/>
        </w:rPr>
        <w:t>分</w:t>
      </w:r>
      <w:r>
        <w:rPr>
          <w:rFonts w:ascii="黑体" w:eastAsia="黑体"/>
          <w:sz w:val="24"/>
        </w:rPr>
        <w:t>)</w:t>
      </w:r>
    </w:p>
    <w:p w:rsidR="00380125" w:rsidRDefault="00380125" w:rsidP="002C0C06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1</w:t>
      </w:r>
      <w:r>
        <w:rPr>
          <w:rFonts w:ascii="黑体" w:eastAsia="黑体" w:hint="eastAsia"/>
          <w:sz w:val="24"/>
        </w:rPr>
        <w:t>、（</w:t>
      </w:r>
      <w:r>
        <w:rPr>
          <w:rFonts w:ascii="黑体" w:eastAsia="黑体"/>
          <w:sz w:val="24"/>
        </w:rPr>
        <w:t>16</w:t>
      </w:r>
      <w:r>
        <w:rPr>
          <w:rFonts w:ascii="黑体" w:eastAsia="黑体" w:hint="eastAsia"/>
          <w:sz w:val="24"/>
        </w:rPr>
        <w:t>分）</w:t>
      </w:r>
      <w:r w:rsidRPr="00D47EFE">
        <w:rPr>
          <w:rFonts w:ascii="黑体" w:eastAsia="黑体" w:hint="eastAsia"/>
          <w:sz w:val="24"/>
        </w:rPr>
        <w:t>利用</w:t>
      </w:r>
      <w:r w:rsidRPr="00D47EFE">
        <w:rPr>
          <w:rFonts w:ascii="黑体" w:eastAsia="黑体"/>
          <w:sz w:val="24"/>
        </w:rPr>
        <w:t>Pb-Sn</w:t>
      </w:r>
      <w:r w:rsidRPr="00D47EFE">
        <w:rPr>
          <w:rFonts w:ascii="黑体" w:eastAsia="黑体" w:hint="eastAsia"/>
          <w:sz w:val="24"/>
        </w:rPr>
        <w:t>相图</w:t>
      </w:r>
      <w:r>
        <w:rPr>
          <w:rFonts w:ascii="黑体" w:eastAsia="黑体" w:hint="eastAsia"/>
          <w:sz w:val="24"/>
        </w:rPr>
        <w:t>计算相的相对量</w:t>
      </w:r>
    </w:p>
    <w:p w:rsidR="00380125" w:rsidRPr="009E5A4F" w:rsidRDefault="00380125" w:rsidP="0046472D">
      <w:pPr>
        <w:spacing w:line="360" w:lineRule="auto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）合金冷却相变过程：合金液冷却到液相线开始先共晶</w:t>
      </w:r>
      <w:r>
        <w:rPr>
          <w:rFonts w:ascii="宋体" w:hAnsi="宋体" w:hint="eastAsia"/>
        </w:rPr>
        <w:t>β</w:t>
      </w:r>
      <w:r>
        <w:rPr>
          <w:rFonts w:hint="eastAsia"/>
        </w:rPr>
        <w:t>相结晶，液相成分逐渐接近</w:t>
      </w:r>
      <w:r>
        <w:t>61.9%Sn</w:t>
      </w:r>
      <w:r>
        <w:rPr>
          <w:rFonts w:hint="eastAsia"/>
        </w:rPr>
        <w:t>，当合金液到共晶温度</w:t>
      </w:r>
      <w:r>
        <w:t>183</w:t>
      </w:r>
      <w:r>
        <w:rPr>
          <w:rFonts w:ascii="宋体" w:hAnsi="宋体" w:hint="eastAsia"/>
        </w:rPr>
        <w:t>℃</w:t>
      </w:r>
      <w:r>
        <w:rPr>
          <w:rFonts w:hint="eastAsia"/>
        </w:rPr>
        <w:t>，合金液（含</w:t>
      </w:r>
      <w:r>
        <w:t>Sn</w:t>
      </w:r>
      <w:r>
        <w:rPr>
          <w:rFonts w:hint="eastAsia"/>
        </w:rPr>
        <w:t>为</w:t>
      </w:r>
      <w:r>
        <w:t>61.9%</w:t>
      </w:r>
      <w:r>
        <w:rPr>
          <w:rFonts w:hint="eastAsia"/>
        </w:rPr>
        <w:t>）开始共晶转变</w:t>
      </w:r>
      <w:r>
        <w:t>L</w:t>
      </w:r>
      <w:r>
        <w:rPr>
          <w:rFonts w:ascii="宋体" w:hAnsi="宋体" w:hint="eastAsia"/>
        </w:rPr>
        <w:t>→</w:t>
      </w:r>
      <w:r w:rsidRPr="00071F66">
        <w:t>α</w:t>
      </w:r>
      <w:r>
        <w:rPr>
          <w:rFonts w:hAnsi="宋体"/>
        </w:rPr>
        <w:t>+</w:t>
      </w:r>
      <w:r w:rsidRPr="00071F66">
        <w:t>β</w:t>
      </w:r>
      <w:r>
        <w:rPr>
          <w:rFonts w:hint="eastAsia"/>
        </w:rPr>
        <w:t>，形成二元共晶组织（</w:t>
      </w:r>
      <w:r w:rsidRPr="00071F66">
        <w:t>α</w:t>
      </w:r>
      <w:r>
        <w:rPr>
          <w:rFonts w:hAnsi="宋体"/>
        </w:rPr>
        <w:t>+</w:t>
      </w:r>
      <w:r w:rsidRPr="00071F66">
        <w:t>β</w:t>
      </w:r>
      <w:r>
        <w:rPr>
          <w:rFonts w:hint="eastAsia"/>
        </w:rPr>
        <w:t>），并直致完全凝固。在随后冷却中先共晶</w:t>
      </w:r>
      <w:r w:rsidRPr="00071F66">
        <w:t>β</w:t>
      </w:r>
      <w:r>
        <w:rPr>
          <w:rFonts w:hint="eastAsia"/>
        </w:rPr>
        <w:t>相中析出二次</w:t>
      </w:r>
      <w:r w:rsidRPr="00071F66">
        <w:t>α</w:t>
      </w:r>
      <w:r>
        <w:rPr>
          <w:rFonts w:ascii="宋体" w:hAnsi="宋体" w:hint="eastAsia"/>
          <w:vertAlign w:val="subscript"/>
        </w:rPr>
        <w:t>Ⅱ</w:t>
      </w:r>
      <w:r>
        <w:rPr>
          <w:rFonts w:hint="eastAsia"/>
        </w:rPr>
        <w:t>，而共晶体（</w:t>
      </w:r>
      <w:r w:rsidRPr="00071F66">
        <w:t>α</w:t>
      </w:r>
      <w:r>
        <w:rPr>
          <w:rFonts w:hAnsi="宋体"/>
        </w:rPr>
        <w:t>+</w:t>
      </w:r>
      <w:r w:rsidRPr="00071F66">
        <w:t>β</w:t>
      </w:r>
      <w:r>
        <w:rPr>
          <w:rFonts w:hint="eastAsia"/>
        </w:rPr>
        <w:t>）中析出相不改变组织形态，视为不变。</w:t>
      </w:r>
    </w:p>
    <w:p w:rsidR="00380125" w:rsidRDefault="00380125" w:rsidP="0046472D">
      <w:pPr>
        <w:spacing w:line="360" w:lineRule="auto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>70%Sn</w:t>
      </w:r>
      <w:r>
        <w:rPr>
          <w:rFonts w:hint="eastAsia"/>
        </w:rPr>
        <w:t>的合金平衡凝固后的相为：</w:t>
      </w:r>
      <w:r w:rsidRPr="00071F66">
        <w:t>α</w:t>
      </w:r>
      <w:r w:rsidRPr="00071F66">
        <w:rPr>
          <w:rFonts w:hAnsi="宋体" w:hint="eastAsia"/>
        </w:rPr>
        <w:t>相</w:t>
      </w:r>
      <w:r>
        <w:rPr>
          <w:rFonts w:hAnsi="宋体" w:hint="eastAsia"/>
        </w:rPr>
        <w:t>和</w:t>
      </w:r>
      <w:r w:rsidRPr="00071F66">
        <w:t>β</w:t>
      </w:r>
      <w:r w:rsidRPr="00071F66">
        <w:rPr>
          <w:rFonts w:hAnsi="宋体" w:hint="eastAsia"/>
        </w:rPr>
        <w:t>相</w:t>
      </w:r>
      <w:r>
        <w:rPr>
          <w:rFonts w:hAnsi="宋体" w:hint="eastAsia"/>
        </w:rPr>
        <w:t>，</w:t>
      </w:r>
      <w:r>
        <w:rPr>
          <w:rFonts w:hint="eastAsia"/>
        </w:rPr>
        <w:t>相的相对含量：</w:t>
      </w:r>
    </w:p>
    <w:p w:rsidR="00380125" w:rsidRDefault="00380125" w:rsidP="002C0C06">
      <w:pPr>
        <w:ind w:left="120" w:firstLine="420"/>
      </w:pPr>
      <w:r w:rsidRPr="003D48F4">
        <w:rPr>
          <w:position w:val="-50"/>
        </w:rPr>
        <w:object w:dxaOrig="3140" w:dyaOrig="1140">
          <v:shape id="_x0000_i1029" type="#_x0000_t75" style="width:135pt;height:50.25pt" o:ole="">
            <v:imagedata r:id="rId13" o:title=""/>
          </v:shape>
          <o:OLEObject Type="Embed" ProgID="Equation.DSMT4" ShapeID="_x0000_i1029" DrawAspect="Content" ObjectID="_1604840705" r:id="rId14"/>
        </w:object>
      </w:r>
    </w:p>
    <w:p w:rsidR="00380125" w:rsidRDefault="00380125" w:rsidP="00231A1D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2</w:t>
      </w:r>
      <w:r>
        <w:rPr>
          <w:rFonts w:ascii="黑体" w:eastAsia="黑体" w:hint="eastAsia"/>
          <w:sz w:val="24"/>
        </w:rPr>
        <w:t>、（</w:t>
      </w:r>
      <w:r>
        <w:rPr>
          <w:rFonts w:ascii="黑体" w:eastAsia="黑体"/>
          <w:sz w:val="24"/>
        </w:rPr>
        <w:t>16</w:t>
      </w:r>
      <w:r>
        <w:rPr>
          <w:rFonts w:ascii="黑体" w:eastAsia="黑体" w:hint="eastAsia"/>
          <w:sz w:val="24"/>
        </w:rPr>
        <w:t>分）计算位错交互作用功</w:t>
      </w:r>
    </w:p>
    <w:p w:rsidR="00380125" w:rsidRPr="00231A1D" w:rsidRDefault="00380125" w:rsidP="00231A1D">
      <w:pPr>
        <w:spacing w:line="360" w:lineRule="auto"/>
      </w:pPr>
      <w:r w:rsidRPr="00231A1D">
        <w:rPr>
          <w:rFonts w:hint="eastAsia"/>
        </w:rPr>
        <w:t>两平行螺型位错间的作用力为：</w:t>
      </w:r>
      <w:r w:rsidRPr="00231A1D">
        <w:object w:dxaOrig="999" w:dyaOrig="620">
          <v:shape id="_x0000_i1030" type="#_x0000_t75" style="width:50.25pt;height:30.75pt" o:ole="">
            <v:imagedata r:id="rId15" o:title=""/>
          </v:shape>
          <o:OLEObject Type="Embed" ProgID="Equation.DSMT4" ShapeID="_x0000_i1030" DrawAspect="Content" ObjectID="_1604840706" r:id="rId16"/>
        </w:object>
      </w:r>
    </w:p>
    <w:p w:rsidR="00380125" w:rsidRPr="00231A1D" w:rsidRDefault="00380125" w:rsidP="00231A1D">
      <w:pPr>
        <w:spacing w:line="360" w:lineRule="auto"/>
      </w:pPr>
      <w:r w:rsidRPr="00231A1D">
        <w:rPr>
          <w:rFonts w:hint="eastAsia"/>
        </w:rPr>
        <w:t>其中</w:t>
      </w:r>
      <w:r w:rsidRPr="00231A1D">
        <w:t>G</w:t>
      </w:r>
      <w:r w:rsidRPr="00231A1D">
        <w:rPr>
          <w:rFonts w:hint="eastAsia"/>
        </w:rPr>
        <w:t>为切变模量，</w:t>
      </w:r>
      <w:r w:rsidRPr="00231A1D">
        <w:object w:dxaOrig="380" w:dyaOrig="279">
          <v:shape id="_x0000_i1031" type="#_x0000_t75" style="width:18.75pt;height:14.25pt" o:ole="">
            <v:imagedata r:id="rId17" o:title=""/>
          </v:shape>
          <o:OLEObject Type="Embed" ProgID="Equation.DSMT4" ShapeID="_x0000_i1031" DrawAspect="Content" ObjectID="_1604840707" r:id="rId18"/>
        </w:object>
      </w:r>
      <w:r w:rsidRPr="00231A1D">
        <w:rPr>
          <w:rFonts w:hint="eastAsia"/>
        </w:rPr>
        <w:t>为位错的柏氏矢量的大小，</w:t>
      </w:r>
      <w:r w:rsidRPr="00231A1D">
        <w:t>r</w:t>
      </w:r>
      <w:r w:rsidRPr="00231A1D">
        <w:rPr>
          <w:rFonts w:hint="eastAsia"/>
        </w:rPr>
        <w:t>为相距距离</w:t>
      </w:r>
      <w:r>
        <w:rPr>
          <w:rFonts w:hint="eastAsia"/>
        </w:rPr>
        <w:t>，</w:t>
      </w:r>
      <w:r w:rsidRPr="00231A1D">
        <w:rPr>
          <w:rFonts w:hint="eastAsia"/>
        </w:rPr>
        <w:t>面心立方晶体</w:t>
      </w:r>
      <w:r>
        <w:rPr>
          <w:rFonts w:hint="eastAsia"/>
        </w:rPr>
        <w:t>中：</w:t>
      </w:r>
      <w:r w:rsidRPr="00231A1D">
        <w:t xml:space="preserve">      </w:t>
      </w:r>
      <w:r w:rsidRPr="00231A1D">
        <w:object w:dxaOrig="1579" w:dyaOrig="620">
          <v:shape id="_x0000_i1032" type="#_x0000_t75" style="width:75.75pt;height:30.75pt" o:ole="">
            <v:imagedata r:id="rId19" o:title=""/>
          </v:shape>
          <o:OLEObject Type="Embed" ProgID="Equation.DSMT4" ShapeID="_x0000_i1032" DrawAspect="Content" ObjectID="_1604840708" r:id="rId20"/>
        </w:object>
      </w:r>
      <w:r w:rsidRPr="00231A1D">
        <w:rPr>
          <w:rFonts w:hint="eastAsia"/>
        </w:rPr>
        <w:t>，</w:t>
      </w:r>
      <w:r w:rsidRPr="00231A1D">
        <w:t xml:space="preserve">  </w:t>
      </w:r>
      <w:r w:rsidRPr="00231A1D">
        <w:object w:dxaOrig="1520" w:dyaOrig="680">
          <v:shape id="_x0000_i1033" type="#_x0000_t75" style="width:72.75pt;height:33.75pt" o:ole="">
            <v:imagedata r:id="rId21" o:title=""/>
          </v:shape>
          <o:OLEObject Type="Embed" ProgID="Equation.DSMT4" ShapeID="_x0000_i1033" DrawAspect="Content" ObjectID="_1604840709" r:id="rId22"/>
        </w:object>
      </w:r>
    </w:p>
    <w:p w:rsidR="00380125" w:rsidRPr="00231A1D" w:rsidRDefault="00380125" w:rsidP="00231A1D">
      <w:pPr>
        <w:spacing w:line="360" w:lineRule="auto"/>
      </w:pPr>
      <w:r w:rsidRPr="00231A1D">
        <w:rPr>
          <w:rFonts w:hint="eastAsia"/>
        </w:rPr>
        <w:t>已知</w:t>
      </w:r>
      <w:r w:rsidRPr="00231A1D">
        <w:t xml:space="preserve"> G=7</w:t>
      </w:r>
      <w:r w:rsidRPr="00231A1D">
        <w:rPr>
          <w:rFonts w:hint="eastAsia"/>
        </w:rPr>
        <w:t>×</w:t>
      </w:r>
      <w:r w:rsidRPr="00231A1D">
        <w:t>1010Pa , a=0.3um</w:t>
      </w:r>
    </w:p>
    <w:p w:rsidR="00380125" w:rsidRPr="00231A1D" w:rsidRDefault="00380125" w:rsidP="00231A1D">
      <w:pPr>
        <w:spacing w:line="360" w:lineRule="auto"/>
      </w:pPr>
      <w:r w:rsidRPr="00231A1D">
        <w:t xml:space="preserve">     </w:t>
      </w:r>
      <w:r w:rsidRPr="00231A1D">
        <w:object w:dxaOrig="5500" w:dyaOrig="940">
          <v:shape id="_x0000_i1034" type="#_x0000_t75" style="width:297pt;height:51pt" o:ole="">
            <v:imagedata r:id="rId23" o:title=""/>
          </v:shape>
          <o:OLEObject Type="Embed" ProgID="Equation.DSMT4" ShapeID="_x0000_i1034" DrawAspect="Content" ObjectID="_1604840710" r:id="rId24"/>
        </w:object>
      </w:r>
      <w:r w:rsidRPr="00231A1D">
        <w:t xml:space="preserve"> </w:t>
      </w:r>
    </w:p>
    <w:p w:rsidR="00380125" w:rsidRPr="00231A1D" w:rsidRDefault="00380125" w:rsidP="00231A1D">
      <w:r w:rsidRPr="00231A1D">
        <w:t xml:space="preserve">    </w:t>
      </w:r>
      <w:r w:rsidRPr="00231A1D">
        <w:rPr>
          <w:position w:val="-28"/>
        </w:rPr>
        <w:object w:dxaOrig="3840" w:dyaOrig="760">
          <v:shape id="_x0000_i1035" type="#_x0000_t75" style="width:192pt;height:38.25pt" o:ole="">
            <v:imagedata r:id="rId25" o:title=""/>
          </v:shape>
          <o:OLEObject Type="Embed" ProgID="Equation.DSMT4" ShapeID="_x0000_i1035" DrawAspect="Content" ObjectID="_1604840711" r:id="rId26"/>
        </w:object>
      </w:r>
    </w:p>
    <w:p w:rsidR="00380125" w:rsidRDefault="00380125" w:rsidP="00231A1D">
      <w:pPr>
        <w:spacing w:line="360" w:lineRule="exact"/>
        <w:rPr>
          <w:rFonts w:ascii="宋体"/>
          <w:sz w:val="24"/>
        </w:rPr>
      </w:pPr>
      <w:r>
        <w:rPr>
          <w:rFonts w:ascii="宋体" w:hAnsi="宋体" w:hint="eastAsia"/>
          <w:sz w:val="24"/>
        </w:rPr>
        <w:t>即外力所</w:t>
      </w:r>
      <w:r w:rsidRPr="00250B65">
        <w:rPr>
          <w:rFonts w:ascii="宋体" w:hAnsi="宋体" w:hint="eastAsia"/>
          <w:sz w:val="24"/>
        </w:rPr>
        <w:t>作功</w:t>
      </w:r>
      <w:r w:rsidRPr="00250B65">
        <w:rPr>
          <w:rFonts w:ascii="宋体" w:hAnsi="宋体"/>
          <w:sz w:val="24"/>
        </w:rPr>
        <w:t>2.1</w:t>
      </w:r>
      <w:r w:rsidRPr="00250B65">
        <w:rPr>
          <w:rFonts w:ascii="宋体" w:hAnsi="宋体" w:hint="eastAsia"/>
          <w:sz w:val="24"/>
        </w:rPr>
        <w:t>×</w:t>
      </w:r>
      <w:r w:rsidRPr="00250B65">
        <w:rPr>
          <w:rFonts w:ascii="宋体" w:hAnsi="宋体"/>
          <w:sz w:val="24"/>
        </w:rPr>
        <w:t>10</w:t>
      </w:r>
      <w:r w:rsidRPr="00250B65">
        <w:rPr>
          <w:rFonts w:ascii="宋体" w:hAnsi="宋体"/>
          <w:sz w:val="24"/>
          <w:vertAlign w:val="superscript"/>
        </w:rPr>
        <w:t>-9</w:t>
      </w:r>
      <w:r w:rsidRPr="00250B65">
        <w:rPr>
          <w:rFonts w:ascii="宋体" w:hAnsi="宋体"/>
          <w:sz w:val="24"/>
        </w:rPr>
        <w:t>J</w:t>
      </w:r>
    </w:p>
    <w:p w:rsidR="00380125" w:rsidRPr="004C11D3" w:rsidRDefault="00380125" w:rsidP="002613A4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五、简答题</w:t>
      </w:r>
      <w:r>
        <w:rPr>
          <w:rFonts w:ascii="黑体" w:eastAsia="黑体"/>
          <w:sz w:val="24"/>
        </w:rPr>
        <w:t>(</w:t>
      </w:r>
      <w:r>
        <w:rPr>
          <w:rFonts w:ascii="黑体" w:eastAsia="黑体" w:hint="eastAsia"/>
          <w:sz w:val="24"/>
        </w:rPr>
        <w:t>共</w:t>
      </w:r>
      <w:r>
        <w:rPr>
          <w:rFonts w:ascii="黑体" w:eastAsia="黑体"/>
          <w:sz w:val="24"/>
        </w:rPr>
        <w:t>3</w:t>
      </w:r>
      <w:r>
        <w:rPr>
          <w:rFonts w:ascii="黑体" w:eastAsia="黑体" w:hint="eastAsia"/>
          <w:sz w:val="24"/>
        </w:rPr>
        <w:t>小题，每小题</w:t>
      </w:r>
      <w:r>
        <w:rPr>
          <w:rFonts w:ascii="黑体" w:eastAsia="黑体"/>
          <w:sz w:val="24"/>
        </w:rPr>
        <w:t>5</w:t>
      </w:r>
      <w:r>
        <w:rPr>
          <w:rFonts w:ascii="黑体" w:eastAsia="黑体" w:hint="eastAsia"/>
          <w:sz w:val="24"/>
        </w:rPr>
        <w:t>分，共</w:t>
      </w:r>
      <w:r>
        <w:rPr>
          <w:rFonts w:ascii="黑体" w:eastAsia="黑体"/>
          <w:sz w:val="24"/>
        </w:rPr>
        <w:t>15</w:t>
      </w:r>
      <w:r>
        <w:rPr>
          <w:rFonts w:ascii="黑体" w:eastAsia="黑体" w:hint="eastAsia"/>
          <w:sz w:val="24"/>
        </w:rPr>
        <w:t>分</w:t>
      </w:r>
      <w:r>
        <w:rPr>
          <w:rFonts w:ascii="黑体" w:eastAsia="黑体"/>
          <w:sz w:val="24"/>
        </w:rPr>
        <w:t>)</w:t>
      </w:r>
    </w:p>
    <w:p w:rsidR="00380125" w:rsidRDefault="00380125" w:rsidP="00B94BE8">
      <w:pPr>
        <w:spacing w:line="360" w:lineRule="auto"/>
      </w:pPr>
      <w:r>
        <w:t>1</w:t>
      </w:r>
      <w:r>
        <w:rPr>
          <w:rFonts w:hint="eastAsia"/>
        </w:rPr>
        <w:t>、自然界有许许多多物质，他们由原子、分子或它们的集团组成，若这些原子、分子或它们的集团在空间规则排列，则为晶体。若用几何点代表这些原子、分子或它们的集团，这些几何点组成的点阵叫空间点阵。用直线将这些几何点相连接，组成的空间格子叫晶格。反映这格子的最基本几何单元叫晶胞。</w:t>
      </w:r>
    </w:p>
    <w:p w:rsidR="00380125" w:rsidRDefault="00380125" w:rsidP="00B94BE8">
      <w:pPr>
        <w:spacing w:line="360" w:lineRule="auto"/>
      </w:pPr>
      <w:r>
        <w:t>2</w:t>
      </w:r>
      <w:r>
        <w:rPr>
          <w:rFonts w:hint="eastAsia"/>
        </w:rPr>
        <w:t>、不是平衡相图，组成相图的组分</w:t>
      </w:r>
      <w:r>
        <w:t>Fe</w:t>
      </w:r>
      <w:r>
        <w:rPr>
          <w:vertAlign w:val="subscript"/>
        </w:rPr>
        <w:t>3</w:t>
      </w:r>
      <w:r>
        <w:t>C</w:t>
      </w:r>
      <w:r>
        <w:rPr>
          <w:rFonts w:hint="eastAsia"/>
        </w:rPr>
        <w:t>是亚稳相，而不是稳定相石墨。</w:t>
      </w:r>
    </w:p>
    <w:p w:rsidR="00380125" w:rsidRDefault="00380125" w:rsidP="00B94BE8">
      <w:pPr>
        <w:spacing w:line="360" w:lineRule="auto"/>
        <w:rPr>
          <w:rFonts w:ascii="宋体"/>
          <w:szCs w:val="21"/>
        </w:rPr>
      </w:pPr>
      <w:r>
        <w:t>3</w:t>
      </w:r>
      <w:r>
        <w:rPr>
          <w:rFonts w:hint="eastAsia"/>
        </w:rPr>
        <w:t>、形变后金属在</w:t>
      </w:r>
      <w:r>
        <w:t>1</w:t>
      </w:r>
      <w:r>
        <w:rPr>
          <w:rFonts w:hint="eastAsia"/>
        </w:rPr>
        <w:t>小时内完成的再结晶的最低温度。</w:t>
      </w:r>
    </w:p>
    <w:p w:rsidR="00380125" w:rsidRPr="004C11D3" w:rsidRDefault="00380125" w:rsidP="002613A4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六、分析题</w:t>
      </w:r>
      <w:r>
        <w:rPr>
          <w:rFonts w:ascii="黑体" w:eastAsia="黑体"/>
          <w:sz w:val="24"/>
        </w:rPr>
        <w:t>(45</w:t>
      </w:r>
      <w:r>
        <w:rPr>
          <w:rFonts w:ascii="黑体" w:eastAsia="黑体" w:hint="eastAsia"/>
          <w:sz w:val="24"/>
        </w:rPr>
        <w:t>分</w:t>
      </w:r>
      <w:r>
        <w:rPr>
          <w:rFonts w:ascii="黑体" w:eastAsia="黑体"/>
          <w:sz w:val="24"/>
        </w:rPr>
        <w:t>)</w:t>
      </w:r>
    </w:p>
    <w:p w:rsidR="00380125" w:rsidRDefault="00380125" w:rsidP="00B94BE8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1</w:t>
      </w:r>
      <w:r>
        <w:rPr>
          <w:rFonts w:ascii="黑体" w:eastAsia="黑体" w:hint="eastAsia"/>
          <w:sz w:val="24"/>
        </w:rPr>
        <w:t>、（</w:t>
      </w:r>
      <w:r>
        <w:rPr>
          <w:rFonts w:ascii="黑体" w:eastAsia="黑体"/>
          <w:sz w:val="24"/>
        </w:rPr>
        <w:t>10</w:t>
      </w:r>
      <w:r>
        <w:rPr>
          <w:rFonts w:ascii="黑体" w:eastAsia="黑体" w:hint="eastAsia"/>
          <w:sz w:val="24"/>
        </w:rPr>
        <w:t>分）判断三元相同类型</w:t>
      </w:r>
    </w:p>
    <w:p w:rsidR="00380125" w:rsidRDefault="00380125" w:rsidP="003673FA">
      <w:pPr>
        <w:spacing w:line="360" w:lineRule="auto"/>
        <w:ind w:firstLineChars="420" w:firstLine="31680"/>
      </w:pPr>
      <w:r w:rsidRPr="007459F1">
        <w:rPr>
          <w:rFonts w:hint="eastAsia"/>
        </w:rPr>
        <w:t>包晶型</w:t>
      </w:r>
      <w:r>
        <w:rPr>
          <w:rFonts w:hint="eastAsia"/>
        </w:rPr>
        <w:t>的相图</w:t>
      </w:r>
      <w:r>
        <w:t xml:space="preserve">      </w:t>
      </w:r>
      <w:r w:rsidRPr="007459F1">
        <w:t xml:space="preserve">L + α + β </w:t>
      </w:r>
      <w:r w:rsidRPr="007459F1">
        <w:rPr>
          <w:rFonts w:hint="eastAsia"/>
        </w:rPr>
        <w:t>→</w:t>
      </w:r>
      <w:r w:rsidRPr="007459F1">
        <w:t xml:space="preserve"> γ</w:t>
      </w:r>
      <w:r>
        <w:t xml:space="preserve">      </w:t>
      </w:r>
      <w:r w:rsidRPr="007459F1">
        <w:t>A</w:t>
      </w:r>
      <w:r w:rsidRPr="007459F1">
        <w:rPr>
          <w:rFonts w:hint="eastAsia"/>
        </w:rPr>
        <w:t>熔点最高和</w:t>
      </w:r>
      <w:r w:rsidRPr="007459F1">
        <w:t>C</w:t>
      </w:r>
      <w:r w:rsidRPr="007459F1">
        <w:rPr>
          <w:rFonts w:hint="eastAsia"/>
        </w:rPr>
        <w:t>最低</w:t>
      </w:r>
    </w:p>
    <w:p w:rsidR="00380125" w:rsidRDefault="00380125" w:rsidP="00B94BE8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2</w:t>
      </w:r>
      <w:r>
        <w:rPr>
          <w:rFonts w:ascii="黑体" w:eastAsia="黑体" w:hint="eastAsia"/>
          <w:sz w:val="24"/>
        </w:rPr>
        <w:t>、（</w:t>
      </w:r>
      <w:r>
        <w:rPr>
          <w:rFonts w:ascii="黑体" w:eastAsia="黑体"/>
          <w:sz w:val="24"/>
        </w:rPr>
        <w:t>15</w:t>
      </w:r>
      <w:r>
        <w:rPr>
          <w:rFonts w:ascii="黑体" w:eastAsia="黑体" w:hint="eastAsia"/>
          <w:sz w:val="24"/>
        </w:rPr>
        <w:t>分）合金的强韧化分析</w:t>
      </w:r>
    </w:p>
    <w:p w:rsidR="00380125" w:rsidRPr="00B94BE8" w:rsidRDefault="00380125" w:rsidP="00B94BE8">
      <w:pPr>
        <w:spacing w:line="360" w:lineRule="auto"/>
      </w:pPr>
      <w:r w:rsidRPr="00B94BE8">
        <w:rPr>
          <w:rFonts w:hint="eastAsia"/>
        </w:rPr>
        <w:t>金属材料的强化方法有：固溶强化、形变强化、细晶强化、析出强化、相变强化等。</w:t>
      </w:r>
      <w:r>
        <w:rPr>
          <w:rFonts w:hAnsi="宋体" w:hint="eastAsia"/>
          <w:szCs w:val="21"/>
        </w:rPr>
        <w:t>细晶</w:t>
      </w:r>
      <w:r w:rsidRPr="00C14893">
        <w:rPr>
          <w:rFonts w:hAnsi="宋体" w:hint="eastAsia"/>
          <w:szCs w:val="21"/>
        </w:rPr>
        <w:t>强化</w:t>
      </w:r>
      <w:r>
        <w:rPr>
          <w:rFonts w:hAnsi="宋体" w:hint="eastAsia"/>
          <w:szCs w:val="21"/>
        </w:rPr>
        <w:t>能同时提高合金</w:t>
      </w:r>
      <w:r w:rsidRPr="00C14893">
        <w:rPr>
          <w:rFonts w:hAnsi="宋体" w:hint="eastAsia"/>
          <w:szCs w:val="21"/>
        </w:rPr>
        <w:t>的韧性</w:t>
      </w:r>
      <w:r>
        <w:rPr>
          <w:rFonts w:hint="eastAsia"/>
          <w:szCs w:val="21"/>
        </w:rPr>
        <w:t>。</w:t>
      </w:r>
    </w:p>
    <w:p w:rsidR="00380125" w:rsidRPr="00B94BE8" w:rsidRDefault="00380125" w:rsidP="00B94BE8">
      <w:pPr>
        <w:spacing w:line="360" w:lineRule="auto"/>
      </w:pPr>
      <w:r w:rsidRPr="00B94BE8">
        <w:rPr>
          <w:rFonts w:hint="eastAsia"/>
        </w:rPr>
        <w:t>固溶强化</w:t>
      </w:r>
      <w:r>
        <w:rPr>
          <w:rFonts w:hint="eastAsia"/>
        </w:rPr>
        <w:t>中</w:t>
      </w:r>
      <w:r w:rsidRPr="00B94BE8">
        <w:rPr>
          <w:rFonts w:hint="eastAsia"/>
        </w:rPr>
        <w:t>固溶原子与位错间的交互作用使得</w:t>
      </w:r>
      <w:r>
        <w:rPr>
          <w:rFonts w:hint="eastAsia"/>
        </w:rPr>
        <w:t>塑性变形中位错增殖和运动阻力增大而</w:t>
      </w:r>
      <w:r w:rsidRPr="00B94BE8">
        <w:rPr>
          <w:rFonts w:hint="eastAsia"/>
        </w:rPr>
        <w:t>材料得到强化</w:t>
      </w:r>
      <w:r>
        <w:rPr>
          <w:rFonts w:hint="eastAsia"/>
        </w:rPr>
        <w:t>，形变强化和</w:t>
      </w:r>
      <w:r w:rsidRPr="00B94BE8">
        <w:rPr>
          <w:rFonts w:hint="eastAsia"/>
        </w:rPr>
        <w:t>析出强化</w:t>
      </w:r>
      <w:r>
        <w:rPr>
          <w:rFonts w:hint="eastAsia"/>
        </w:rPr>
        <w:t>也与</w:t>
      </w:r>
      <w:r w:rsidRPr="00B94BE8">
        <w:rPr>
          <w:rFonts w:hint="eastAsia"/>
        </w:rPr>
        <w:t>位错</w:t>
      </w:r>
      <w:r>
        <w:rPr>
          <w:rFonts w:hint="eastAsia"/>
        </w:rPr>
        <w:t>密度增加和</w:t>
      </w:r>
      <w:r w:rsidRPr="00B94BE8">
        <w:rPr>
          <w:rFonts w:hint="eastAsia"/>
        </w:rPr>
        <w:t>运动阻力加大，材料进而得到强化</w:t>
      </w:r>
      <w:r>
        <w:rPr>
          <w:rFonts w:hint="eastAsia"/>
        </w:rPr>
        <w:t>，这些强化牺牲了材料的韧性。相变得到马氏体，其晶体内位错和孪晶晶体缺陷密度很高，材料强化同时韧性变差。只有细晶强化，因晶粒数目增加，塞积位错地点大量增加，所以强度增加同时韧性改善。</w:t>
      </w:r>
    </w:p>
    <w:p w:rsidR="00380125" w:rsidRDefault="00380125" w:rsidP="006257CD">
      <w:pPr>
        <w:spacing w:line="360" w:lineRule="auto"/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t>3</w:t>
      </w:r>
      <w:r>
        <w:rPr>
          <w:rFonts w:ascii="黑体" w:eastAsia="黑体" w:hint="eastAsia"/>
          <w:sz w:val="24"/>
        </w:rPr>
        <w:t>、（</w:t>
      </w:r>
      <w:r>
        <w:rPr>
          <w:rFonts w:ascii="黑体" w:eastAsia="黑体"/>
          <w:sz w:val="24"/>
        </w:rPr>
        <w:t>20</w:t>
      </w:r>
      <w:r>
        <w:rPr>
          <w:rFonts w:ascii="黑体" w:eastAsia="黑体" w:hint="eastAsia"/>
          <w:sz w:val="24"/>
        </w:rPr>
        <w:t>分）</w:t>
      </w:r>
      <w:r w:rsidRPr="0029555A">
        <w:rPr>
          <w:rFonts w:ascii="黑体" w:eastAsia="黑体"/>
          <w:sz w:val="24"/>
        </w:rPr>
        <w:t>Fe-Fe</w:t>
      </w:r>
      <w:r w:rsidRPr="0029555A">
        <w:rPr>
          <w:rFonts w:ascii="黑体" w:eastAsia="黑体"/>
          <w:sz w:val="24"/>
          <w:vertAlign w:val="subscript"/>
        </w:rPr>
        <w:t>3</w:t>
      </w:r>
      <w:r w:rsidRPr="0029555A">
        <w:rPr>
          <w:rFonts w:ascii="黑体" w:eastAsia="黑体"/>
          <w:sz w:val="24"/>
        </w:rPr>
        <w:t>C</w:t>
      </w:r>
      <w:r w:rsidRPr="0029555A">
        <w:rPr>
          <w:rFonts w:ascii="黑体" w:eastAsia="黑体" w:hint="eastAsia"/>
          <w:sz w:val="24"/>
        </w:rPr>
        <w:t>二元相图</w:t>
      </w:r>
    </w:p>
    <w:p w:rsidR="00380125" w:rsidRDefault="00380125" w:rsidP="006257CD"/>
    <w:p w:rsidR="00380125" w:rsidRDefault="00380125" w:rsidP="006257CD">
      <w:r>
        <w:rPr>
          <w:noProof/>
        </w:rPr>
        <w:pict>
          <v:group id="_x0000_s1027" style="position:absolute;left:0;text-align:left;margin-left:252pt;margin-top:-15.6pt;width:81pt;height:186.15pt;z-index:251660800" coordorigin="6840,1128" coordsize="1620,372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840;top:1128;width:540;height:624" filled="f" stroked="f">
              <v:textbox style="mso-next-textbox:#_x0000_s1028">
                <w:txbxContent>
                  <w:p w:rsidR="00380125" w:rsidRDefault="00380125" w:rsidP="006257C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0</w:t>
                    </w:r>
                  </w:p>
                </w:txbxContent>
              </v:textbox>
            </v:shape>
            <v:group id="_x0000_s1029" style="position:absolute;left:6840;top:1596;width:1620;height:3255" coordorigin="6840,1596" coordsize="1620,3255">
              <v:line id="_x0000_s1030" style="position:absolute;flip:y" from="6840,1631" to="6840,4851">
                <v:stroke endarrow="block" endarrowwidth="narrow" endarrowlength="long"/>
              </v:line>
              <v:line id="_x0000_s1031" style="position:absolute" from="7320,2238" to="7860,3899"/>
              <v:line id="_x0000_s1032" style="position:absolute" from="8081,3906" to="8312,4657"/>
              <v:shape id="_x0000_s1033" type="#_x0000_t202" style="position:absolute;left:6840;top:1596;width:540;height:624" filled="f" stroked="f">
                <v:textbox style="mso-next-textbox:#_x0000_s1033">
                  <w:txbxContent>
                    <w:p w:rsidR="00380125" w:rsidRDefault="00380125" w:rsidP="006257C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shape id="_x0000_s1034" type="#_x0000_t202" style="position:absolute;left:7920;top:3624;width:540;height:624" filled="f" stroked="f">
                <v:textbox style="mso-next-textbox:#_x0000_s1034">
                  <w:txbxContent>
                    <w:p w:rsidR="00380125" w:rsidRDefault="00380125" w:rsidP="006257C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_x0000_s1035" style="position:absolute;left:0;text-align:left;margin-left:0;margin-top:-7.8pt;width:225pt;height:208.7pt;z-index:251653632" coordorigin="1800,1284" coordsize="4500,4174">
            <v:group id="_x0000_s1036" style="position:absolute;left:1800;top:1313;width:4500;height:4145" coordorigin="1800,1313" coordsize="4500,4145">
              <v:shape id="_x0000_s1037" type="#_x0000_t75" style="position:absolute;left:1800;top:1313;width:4500;height:4145">
                <v:imagedata r:id="rId27" o:title=""/>
              </v:shape>
              <v:shape id="_x0000_s1038" type="#_x0000_t202" style="position:absolute;left:2926;top:1596;width:562;height:648" filled="f" stroked="f">
                <v:textbox style="mso-next-textbox:#_x0000_s1038">
                  <w:txbxContent>
                    <w:p w:rsidR="00380125" w:rsidRDefault="00380125" w:rsidP="006257C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</v:shape>
              <v:shape id="_x0000_s1039" type="#_x0000_t202" style="position:absolute;left:3037;top:1883;width:563;height:649" filled="f" stroked="f">
                <v:textbox style="mso-next-textbox:#_x0000_s1039">
                  <w:txbxContent>
                    <w:p w:rsidR="00380125" w:rsidRDefault="00380125" w:rsidP="006257C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2</w:t>
                      </w:r>
                    </w:p>
                  </w:txbxContent>
                </v:textbox>
              </v:shape>
              <v:shape id="_x0000_s1040" type="#_x0000_t202" style="position:absolute;left:2880;top:2121;width:562;height:648" filled="f" stroked="f">
                <v:textbox style="mso-next-textbox:#_x0000_s1040">
                  <w:txbxContent>
                    <w:p w:rsidR="00380125" w:rsidRDefault="00380125" w:rsidP="006257C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3</w:t>
                      </w:r>
                    </w:p>
                  </w:txbxContent>
                </v:textbox>
              </v:shape>
              <v:shape id="_x0000_s1041" type="#_x0000_t202" style="position:absolute;left:2880;top:3624;width:540;height:624" filled="f" stroked="f">
                <v:textbox style="mso-next-textbox:#_x0000_s1041">
                  <w:txbxContent>
                    <w:p w:rsidR="00380125" w:rsidRDefault="00380125" w:rsidP="006257CD">
                      <w:pPr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4</w:t>
                      </w:r>
                    </w:p>
                  </w:txbxContent>
                </v:textbox>
              </v:shape>
            </v:group>
            <v:shape id="_x0000_s1042" type="#_x0000_t202" style="position:absolute;left:2738;top:1284;width:563;height:648" filled="f" stroked="f">
              <v:textbox style="mso-next-textbox:#_x0000_s1042">
                <w:txbxContent>
                  <w:p w:rsidR="00380125" w:rsidRDefault="00380125" w:rsidP="006257CD">
                    <w:pPr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0</w:t>
                    </w:r>
                  </w:p>
                </w:txbxContent>
              </v:textbox>
            </v:shape>
            <v:line id="_x0000_s1043" style="position:absolute;flip:x" from="2910,1608" to="2926,4768"/>
          </v:group>
        </w:pict>
      </w:r>
      <w:r>
        <w:rPr>
          <w:noProof/>
        </w:rPr>
        <w:pict>
          <v:shape id="_x0000_s1044" type="#_x0000_t202" style="position:absolute;left:0;text-align:left;margin-left:279pt;margin-top:7.8pt;width:28.15pt;height:32.45pt;z-index:251662848" filled="f" stroked="f">
            <v:textbox style="mso-next-textbox:#_x0000_s1044">
              <w:txbxContent>
                <w:p w:rsidR="00380125" w:rsidRDefault="00380125" w:rsidP="006257C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45" style="position:absolute;left:0;text-align:left;rotation:-417032fd;z-index:251656704" from="263.55pt,7.8pt" to="263.6pt,18.55pt"/>
        </w:pict>
      </w:r>
    </w:p>
    <w:p w:rsidR="00380125" w:rsidRDefault="00380125" w:rsidP="006257CD">
      <w:r>
        <w:rPr>
          <w:noProof/>
        </w:rPr>
        <w:pict>
          <v:line id="_x0000_s1046" style="position:absolute;left:0;text-align:left;rotation:1828276fd;flip:x;z-index:251654656" from="272.65pt,8.3pt" to="277.3pt,23.9pt"/>
        </w:pict>
      </w:r>
      <w:r>
        <w:rPr>
          <w:noProof/>
        </w:rPr>
        <w:pict>
          <v:line id="_x0000_s1047" style="position:absolute;left:0;text-align:left;rotation:321;z-index:251658752" from="267.85pt,6.15pt" to="272.85pt,10.45pt"/>
        </w:pict>
      </w:r>
      <w:r>
        <w:rPr>
          <w:noProof/>
        </w:rPr>
        <w:pict>
          <v:line id="_x0000_s1048" style="position:absolute;left:0;text-align:left;z-index:251657728" from="263.5pt,.35pt" to="267.5pt,9.15pt"/>
        </w:pict>
      </w:r>
    </w:p>
    <w:p w:rsidR="00380125" w:rsidRDefault="00380125" w:rsidP="006257CD">
      <w:r>
        <w:rPr>
          <w:noProof/>
        </w:rPr>
        <w:pict>
          <v:shape id="_x0000_s1049" type="#_x0000_t202" style="position:absolute;left:0;text-align:left;margin-left:279pt;margin-top:0;width:27pt;height:31.2pt;z-index:251661824" filled="f" stroked="f">
            <v:textbox style="mso-next-textbox:#_x0000_s1049">
              <w:txbxContent>
                <w:p w:rsidR="00380125" w:rsidRDefault="00380125" w:rsidP="006257CD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3</w:t>
                  </w:r>
                </w:p>
              </w:txbxContent>
            </v:textbox>
          </v:shape>
        </w:pict>
      </w:r>
    </w:p>
    <w:p w:rsidR="00380125" w:rsidRDefault="00380125" w:rsidP="006257CD"/>
    <w:p w:rsidR="00380125" w:rsidRDefault="00380125" w:rsidP="006257CD"/>
    <w:p w:rsidR="00380125" w:rsidRDefault="00380125" w:rsidP="006257CD"/>
    <w:p w:rsidR="00380125" w:rsidRDefault="00380125" w:rsidP="006257CD">
      <w:r>
        <w:rPr>
          <w:noProof/>
        </w:rPr>
        <w:pict>
          <v:line id="_x0000_s1050" style="position:absolute;left:0;text-align:left;z-index:251659776" from="302.45pt,29.7pt" to="314.05pt,29.7pt"/>
        </w:pict>
      </w:r>
      <w:r>
        <w:rPr>
          <w:noProof/>
        </w:rPr>
        <w:pict>
          <v:line id="_x0000_s1051" style="position:absolute;left:0;text-align:left;z-index:251655680" from="252pt,78pt" to="333pt,78pt">
            <v:stroke endarrow="block" endarrowwidth="narrow" endarrowlength="long"/>
          </v:line>
        </w:pict>
      </w:r>
    </w:p>
    <w:p w:rsidR="00380125" w:rsidRDefault="00380125" w:rsidP="006257CD">
      <w:pPr>
        <w:spacing w:line="360" w:lineRule="exact"/>
        <w:jc w:val="center"/>
        <w:rPr>
          <w:sz w:val="24"/>
        </w:rPr>
      </w:pPr>
    </w:p>
    <w:p w:rsidR="00380125" w:rsidRDefault="00380125" w:rsidP="006257CD">
      <w:pPr>
        <w:spacing w:line="360" w:lineRule="exact"/>
        <w:jc w:val="center"/>
        <w:rPr>
          <w:sz w:val="24"/>
        </w:rPr>
      </w:pPr>
    </w:p>
    <w:p w:rsidR="00380125" w:rsidRDefault="00380125" w:rsidP="006257CD">
      <w:pPr>
        <w:spacing w:line="360" w:lineRule="exact"/>
        <w:jc w:val="center"/>
        <w:rPr>
          <w:sz w:val="24"/>
        </w:rPr>
      </w:pPr>
    </w:p>
    <w:p w:rsidR="00380125" w:rsidRDefault="00380125" w:rsidP="006257CD">
      <w:pPr>
        <w:spacing w:line="360" w:lineRule="exact"/>
        <w:jc w:val="center"/>
        <w:rPr>
          <w:sz w:val="24"/>
        </w:rPr>
      </w:pPr>
    </w:p>
    <w:p w:rsidR="00380125" w:rsidRDefault="00380125" w:rsidP="006257CD">
      <w:pPr>
        <w:spacing w:line="360" w:lineRule="exact"/>
        <w:jc w:val="center"/>
        <w:rPr>
          <w:sz w:val="24"/>
        </w:rPr>
      </w:pPr>
    </w:p>
    <w:p w:rsidR="00380125" w:rsidRDefault="00380125" w:rsidP="006257CD">
      <w:pPr>
        <w:spacing w:line="360" w:lineRule="exact"/>
        <w:jc w:val="center"/>
        <w:rPr>
          <w:sz w:val="24"/>
        </w:rPr>
      </w:pPr>
      <w:r>
        <w:rPr>
          <w:sz w:val="24"/>
        </w:rPr>
        <w:t>a                           b</w:t>
      </w:r>
    </w:p>
    <w:p w:rsidR="00380125" w:rsidRDefault="00380125" w:rsidP="006257CD">
      <w:pPr>
        <w:spacing w:line="360" w:lineRule="exact"/>
        <w:jc w:val="center"/>
        <w:rPr>
          <w:sz w:val="24"/>
        </w:rPr>
      </w:pPr>
      <w:r>
        <w:rPr>
          <w:rFonts w:hint="eastAsia"/>
          <w:sz w:val="24"/>
        </w:rPr>
        <w:t>图</w:t>
      </w:r>
      <w:r>
        <w:rPr>
          <w:sz w:val="24"/>
        </w:rPr>
        <w:t>2. Fe-Fe</w:t>
      </w:r>
      <w:r>
        <w:rPr>
          <w:sz w:val="24"/>
          <w:vertAlign w:val="subscript"/>
        </w:rPr>
        <w:t>3</w:t>
      </w:r>
      <w:r>
        <w:rPr>
          <w:sz w:val="24"/>
        </w:rPr>
        <w:t>C</w:t>
      </w:r>
      <w:r>
        <w:rPr>
          <w:rFonts w:hint="eastAsia"/>
          <w:sz w:val="24"/>
        </w:rPr>
        <w:t>合金相图（</w:t>
      </w:r>
      <w:r>
        <w:rPr>
          <w:sz w:val="24"/>
        </w:rPr>
        <w:t>a</w:t>
      </w:r>
      <w:r>
        <w:rPr>
          <w:rFonts w:hint="eastAsia"/>
          <w:sz w:val="24"/>
        </w:rPr>
        <w:t>）及其含碳量为</w:t>
      </w:r>
      <w:r>
        <w:rPr>
          <w:sz w:val="24"/>
        </w:rPr>
        <w:t>0.3%</w:t>
      </w:r>
      <w:r>
        <w:rPr>
          <w:rFonts w:hint="eastAsia"/>
          <w:sz w:val="24"/>
        </w:rPr>
        <w:t>钢的冷却曲线</w:t>
      </w:r>
    </w:p>
    <w:p w:rsidR="00380125" w:rsidRDefault="00380125" w:rsidP="006257CD">
      <w:pPr>
        <w:spacing w:line="360" w:lineRule="auto"/>
      </w:pPr>
      <w:r>
        <w:t>0-2</w:t>
      </w:r>
      <w:r>
        <w:rPr>
          <w:rFonts w:hint="eastAsia"/>
        </w:rPr>
        <w:t>合金液冷却，</w:t>
      </w:r>
      <w:r>
        <w:t>2-3</w:t>
      </w:r>
      <w:r>
        <w:rPr>
          <w:rFonts w:hint="eastAsia"/>
        </w:rPr>
        <w:t>从液相中结晶出</w:t>
      </w:r>
      <w:r w:rsidRPr="006257CD">
        <w:rPr>
          <w:rFonts w:hint="eastAsia"/>
        </w:rPr>
        <w:t>γ</w:t>
      </w:r>
      <w:r>
        <w:rPr>
          <w:rFonts w:hint="eastAsia"/>
        </w:rPr>
        <w:t>奥氏体，</w:t>
      </w:r>
      <w:r>
        <w:t>3-4</w:t>
      </w:r>
      <w:r>
        <w:rPr>
          <w:rFonts w:hint="eastAsia"/>
        </w:rPr>
        <w:t>奥氏体冷却，</w:t>
      </w:r>
      <w:r>
        <w:t>4-</w:t>
      </w:r>
      <w:r>
        <w:rPr>
          <w:rFonts w:hint="eastAsia"/>
        </w:rPr>
        <w:t>共析反应，</w:t>
      </w:r>
      <w:r>
        <w:t>4</w:t>
      </w:r>
      <w:r>
        <w:rPr>
          <w:rFonts w:hint="eastAsia"/>
        </w:rPr>
        <w:t>以下从铁素体中析出三次渗碳体。</w:t>
      </w:r>
    </w:p>
    <w:p w:rsidR="00380125" w:rsidRDefault="00380125" w:rsidP="006257CD">
      <w:pPr>
        <w:spacing w:line="360" w:lineRule="auto"/>
      </w:pPr>
      <w:r>
        <w:rPr>
          <w:rFonts w:hint="eastAsia"/>
        </w:rPr>
        <w:t>固态相变有：</w:t>
      </w:r>
      <w:r w:rsidRPr="006257CD">
        <w:object w:dxaOrig="1640" w:dyaOrig="340">
          <v:shape id="_x0000_i1036" type="#_x0000_t75" style="width:79.5pt;height:17.25pt" o:ole="">
            <v:imagedata r:id="rId28" o:title=""/>
          </v:shape>
          <o:OLEObject Type="Embed" ProgID="Equation.DSMT4" ShapeID="_x0000_i1036" DrawAspect="Content" ObjectID="_1604840712" r:id="rId29"/>
        </w:object>
      </w:r>
      <w:r>
        <w:rPr>
          <w:rFonts w:hint="eastAsia"/>
        </w:rPr>
        <w:t>（</w:t>
      </w:r>
      <w:r>
        <w:t>Cem</w:t>
      </w:r>
      <w:r>
        <w:rPr>
          <w:rFonts w:hint="eastAsia"/>
        </w:rPr>
        <w:t>），</w:t>
      </w:r>
      <w:r w:rsidRPr="006257CD">
        <w:rPr>
          <w:rFonts w:hint="eastAsia"/>
        </w:rPr>
        <w:t>γ</w:t>
      </w:r>
      <w:r>
        <w:rPr>
          <w:rFonts w:hint="eastAsia"/>
        </w:rPr>
        <w:t>奥氏体成分在</w:t>
      </w:r>
      <w:r>
        <w:t>S</w:t>
      </w:r>
      <w:r>
        <w:rPr>
          <w:rFonts w:hint="eastAsia"/>
        </w:rPr>
        <w:t>点，</w:t>
      </w:r>
      <w:r w:rsidRPr="006257CD">
        <w:rPr>
          <w:rFonts w:hint="eastAsia"/>
        </w:rPr>
        <w:t>α在</w:t>
      </w:r>
      <w:r w:rsidRPr="006257CD">
        <w:t>P</w:t>
      </w:r>
      <w:r w:rsidRPr="006257CD">
        <w:rPr>
          <w:rFonts w:hint="eastAsia"/>
        </w:rPr>
        <w:t>点，</w:t>
      </w:r>
      <w:r>
        <w:rPr>
          <w:rFonts w:hint="eastAsia"/>
        </w:rPr>
        <w:t>渗碳体则为</w:t>
      </w:r>
      <w:r>
        <w:t>K</w:t>
      </w:r>
      <w:r>
        <w:rPr>
          <w:rFonts w:hint="eastAsia"/>
        </w:rPr>
        <w:t>点；</w:t>
      </w:r>
      <w:r w:rsidRPr="006257CD">
        <w:object w:dxaOrig="1780" w:dyaOrig="320">
          <v:shape id="_x0000_i1037" type="#_x0000_t75" style="width:89.25pt;height:15.75pt" o:ole="">
            <v:imagedata r:id="rId30" o:title=""/>
          </v:shape>
          <o:OLEObject Type="Embed" ProgID="Equation.DSMT4" ShapeID="_x0000_i1037" DrawAspect="Content" ObjectID="_1604840713" r:id="rId31"/>
        </w:object>
      </w:r>
      <w:r>
        <w:rPr>
          <w:rFonts w:hint="eastAsia"/>
        </w:rPr>
        <w:t>，</w:t>
      </w:r>
      <w:r w:rsidRPr="006257CD">
        <w:rPr>
          <w:rFonts w:hint="eastAsia"/>
        </w:rPr>
        <w:t>α成分沿</w:t>
      </w:r>
      <w:r w:rsidRPr="006257CD">
        <w:t>PQ</w:t>
      </w:r>
      <w:r w:rsidRPr="006257CD">
        <w:rPr>
          <w:rFonts w:hint="eastAsia"/>
        </w:rPr>
        <w:t>线，</w:t>
      </w:r>
      <w:r>
        <w:rPr>
          <w:rFonts w:hint="eastAsia"/>
        </w:rPr>
        <w:t>渗碳体则为</w:t>
      </w:r>
      <w:r>
        <w:t>K</w:t>
      </w:r>
      <w:r>
        <w:rPr>
          <w:rFonts w:hint="eastAsia"/>
        </w:rPr>
        <w:t>点。</w:t>
      </w:r>
    </w:p>
    <w:p w:rsidR="00380125" w:rsidRDefault="00380125" w:rsidP="006257CD">
      <w:pPr>
        <w:spacing w:line="360" w:lineRule="auto"/>
      </w:pPr>
      <w:r>
        <w:rPr>
          <w:rFonts w:hint="eastAsia"/>
        </w:rPr>
        <w:t>组织组成物：珠光体</w:t>
      </w:r>
      <w:r>
        <w:t>100%</w:t>
      </w:r>
    </w:p>
    <w:p w:rsidR="00380125" w:rsidRDefault="00380125" w:rsidP="006257CD">
      <w:pPr>
        <w:spacing w:line="360" w:lineRule="auto"/>
      </w:pPr>
      <w:r>
        <w:rPr>
          <w:rFonts w:hint="eastAsia"/>
        </w:rPr>
        <w:t>相：渗碳体</w:t>
      </w:r>
      <w:r w:rsidRPr="000C13F4">
        <w:rPr>
          <w:position w:val="-28"/>
        </w:rPr>
        <w:object w:dxaOrig="2640" w:dyaOrig="720">
          <v:shape id="_x0000_i1038" type="#_x0000_t75" style="width:129pt;height:36pt" o:ole="">
            <v:imagedata r:id="rId32" o:title=""/>
          </v:shape>
          <o:OLEObject Type="Embed" ProgID="Equation.DSMT4" ShapeID="_x0000_i1038" DrawAspect="Content" ObjectID="_1604840714" r:id="rId33"/>
        </w:object>
      </w:r>
      <w:r>
        <w:t xml:space="preserve"> =11.2%</w:t>
      </w:r>
    </w:p>
    <w:p w:rsidR="00380125" w:rsidRDefault="00380125" w:rsidP="006257CD">
      <w:pPr>
        <w:spacing w:line="360" w:lineRule="auto"/>
      </w:pPr>
      <w:r>
        <w:rPr>
          <w:rFonts w:hint="eastAsia"/>
        </w:rPr>
        <w:t>铁素体</w:t>
      </w:r>
      <w:r>
        <w:t xml:space="preserve"> </w:t>
      </w:r>
      <w:r w:rsidRPr="006257CD">
        <w:object w:dxaOrig="1620" w:dyaOrig="279">
          <v:shape id="_x0000_i1039" type="#_x0000_t75" style="width:81pt;height:14.25pt" o:ole="">
            <v:imagedata r:id="rId34" o:title=""/>
          </v:shape>
          <o:OLEObject Type="Embed" ProgID="Equation.DSMT4" ShapeID="_x0000_i1039" DrawAspect="Content" ObjectID="_1604840715" r:id="rId35"/>
        </w:object>
      </w:r>
      <w:r>
        <w:t xml:space="preserve"> =88.8</w:t>
      </w:r>
    </w:p>
    <w:p w:rsidR="00380125" w:rsidRDefault="00380125" w:rsidP="006257CD">
      <w:pPr>
        <w:spacing w:line="360" w:lineRule="auto"/>
      </w:pPr>
      <w:r>
        <w:rPr>
          <w:rFonts w:hint="eastAsia"/>
        </w:rPr>
        <w:t>珠光体的强度高，有一定的塑韧性，综合机械性能较好。</w:t>
      </w:r>
    </w:p>
    <w:sectPr w:rsidR="00380125" w:rsidSect="0046472D">
      <w:footerReference w:type="even" r:id="rId36"/>
      <w:footerReference w:type="default" r:id="rId37"/>
      <w:pgSz w:w="11906" w:h="16838"/>
      <w:pgMar w:top="1418" w:right="1134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0125" w:rsidRDefault="00380125">
      <w:r>
        <w:separator/>
      </w:r>
    </w:p>
  </w:endnote>
  <w:endnote w:type="continuationSeparator" w:id="0">
    <w:p w:rsidR="00380125" w:rsidRDefault="003801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125" w:rsidRDefault="00380125" w:rsidP="004B3E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0125" w:rsidRDefault="003801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125" w:rsidRDefault="00380125" w:rsidP="004B3E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80125" w:rsidRDefault="0038012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0125" w:rsidRDefault="00380125">
      <w:r>
        <w:separator/>
      </w:r>
    </w:p>
  </w:footnote>
  <w:footnote w:type="continuationSeparator" w:id="0">
    <w:p w:rsidR="00380125" w:rsidRDefault="003801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336497"/>
    <w:multiLevelType w:val="hybridMultilevel"/>
    <w:tmpl w:val="3A64581C"/>
    <w:lvl w:ilvl="0" w:tplc="420C2CB4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5966"/>
    <w:rsid w:val="00013B54"/>
    <w:rsid w:val="00024DC3"/>
    <w:rsid w:val="00046572"/>
    <w:rsid w:val="00071F66"/>
    <w:rsid w:val="000C13F4"/>
    <w:rsid w:val="000F794B"/>
    <w:rsid w:val="0011434E"/>
    <w:rsid w:val="00130276"/>
    <w:rsid w:val="00177877"/>
    <w:rsid w:val="00190F7C"/>
    <w:rsid w:val="001C2650"/>
    <w:rsid w:val="001D0D76"/>
    <w:rsid w:val="001E37DA"/>
    <w:rsid w:val="002013D6"/>
    <w:rsid w:val="0022731E"/>
    <w:rsid w:val="00231A1D"/>
    <w:rsid w:val="00235E18"/>
    <w:rsid w:val="00241786"/>
    <w:rsid w:val="00250B65"/>
    <w:rsid w:val="00252AA4"/>
    <w:rsid w:val="002613A4"/>
    <w:rsid w:val="00286505"/>
    <w:rsid w:val="0029555A"/>
    <w:rsid w:val="002C0C06"/>
    <w:rsid w:val="00326AC3"/>
    <w:rsid w:val="00353355"/>
    <w:rsid w:val="003631BB"/>
    <w:rsid w:val="003673FA"/>
    <w:rsid w:val="00377467"/>
    <w:rsid w:val="00380125"/>
    <w:rsid w:val="003B05C3"/>
    <w:rsid w:val="003D0322"/>
    <w:rsid w:val="003D48F4"/>
    <w:rsid w:val="003D6071"/>
    <w:rsid w:val="003E772E"/>
    <w:rsid w:val="003F5D63"/>
    <w:rsid w:val="004632AC"/>
    <w:rsid w:val="0046472D"/>
    <w:rsid w:val="00477574"/>
    <w:rsid w:val="004B3E3A"/>
    <w:rsid w:val="004C11D3"/>
    <w:rsid w:val="004D4056"/>
    <w:rsid w:val="004E24BD"/>
    <w:rsid w:val="005021E9"/>
    <w:rsid w:val="005312F6"/>
    <w:rsid w:val="00531E70"/>
    <w:rsid w:val="00537DCA"/>
    <w:rsid w:val="00547016"/>
    <w:rsid w:val="00551A45"/>
    <w:rsid w:val="005A1093"/>
    <w:rsid w:val="005C5AC2"/>
    <w:rsid w:val="005D2658"/>
    <w:rsid w:val="00601830"/>
    <w:rsid w:val="00622419"/>
    <w:rsid w:val="00623682"/>
    <w:rsid w:val="006257CD"/>
    <w:rsid w:val="00626CE9"/>
    <w:rsid w:val="0065183E"/>
    <w:rsid w:val="00662F74"/>
    <w:rsid w:val="0068682D"/>
    <w:rsid w:val="0069666A"/>
    <w:rsid w:val="006A4ABD"/>
    <w:rsid w:val="006A71E1"/>
    <w:rsid w:val="006C691D"/>
    <w:rsid w:val="006F6B27"/>
    <w:rsid w:val="007412FE"/>
    <w:rsid w:val="007459F1"/>
    <w:rsid w:val="00793E73"/>
    <w:rsid w:val="007E555C"/>
    <w:rsid w:val="007F1398"/>
    <w:rsid w:val="0080422A"/>
    <w:rsid w:val="00825A44"/>
    <w:rsid w:val="00835D19"/>
    <w:rsid w:val="00837F62"/>
    <w:rsid w:val="00845965"/>
    <w:rsid w:val="00855967"/>
    <w:rsid w:val="00863348"/>
    <w:rsid w:val="008C5966"/>
    <w:rsid w:val="008E0634"/>
    <w:rsid w:val="009859EA"/>
    <w:rsid w:val="009A5B11"/>
    <w:rsid w:val="009B56E0"/>
    <w:rsid w:val="009E5A4F"/>
    <w:rsid w:val="00A27605"/>
    <w:rsid w:val="00A6700C"/>
    <w:rsid w:val="00A67DA3"/>
    <w:rsid w:val="00A76509"/>
    <w:rsid w:val="00A81FB4"/>
    <w:rsid w:val="00AA563C"/>
    <w:rsid w:val="00AC5690"/>
    <w:rsid w:val="00AF7F50"/>
    <w:rsid w:val="00B80F5C"/>
    <w:rsid w:val="00B94BE8"/>
    <w:rsid w:val="00BE572B"/>
    <w:rsid w:val="00C12DD8"/>
    <w:rsid w:val="00C14893"/>
    <w:rsid w:val="00C33548"/>
    <w:rsid w:val="00C447C8"/>
    <w:rsid w:val="00C46160"/>
    <w:rsid w:val="00C6519D"/>
    <w:rsid w:val="00C70FCB"/>
    <w:rsid w:val="00C7180B"/>
    <w:rsid w:val="00CA68B0"/>
    <w:rsid w:val="00CB19CB"/>
    <w:rsid w:val="00CF03FC"/>
    <w:rsid w:val="00D134BB"/>
    <w:rsid w:val="00D458FC"/>
    <w:rsid w:val="00D47EFE"/>
    <w:rsid w:val="00D57E0B"/>
    <w:rsid w:val="00D60E87"/>
    <w:rsid w:val="00D65AA7"/>
    <w:rsid w:val="00DC6725"/>
    <w:rsid w:val="00DE4C03"/>
    <w:rsid w:val="00E0432A"/>
    <w:rsid w:val="00E139E4"/>
    <w:rsid w:val="00E54CB0"/>
    <w:rsid w:val="00E74AA4"/>
    <w:rsid w:val="00E77AD2"/>
    <w:rsid w:val="00E86D23"/>
    <w:rsid w:val="00EA254F"/>
    <w:rsid w:val="00EB2081"/>
    <w:rsid w:val="00ED4C3A"/>
    <w:rsid w:val="00F6290F"/>
    <w:rsid w:val="00F83851"/>
    <w:rsid w:val="00F8743C"/>
    <w:rsid w:val="00FC2CA4"/>
    <w:rsid w:val="00FC4E2F"/>
    <w:rsid w:val="00FC7D1D"/>
    <w:rsid w:val="00FE4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96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rsid w:val="00B94BE8"/>
    <w:pPr>
      <w:spacing w:line="320" w:lineRule="exact"/>
      <w:ind w:leftChars="257" w:left="540" w:firstLineChars="200" w:firstLine="480"/>
    </w:pPr>
    <w:rPr>
      <w:rFonts w:ascii="宋体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E4FCD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6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41B94"/>
    <w:rPr>
      <w:rFonts w:ascii="Times New Roman" w:hAnsi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326AC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3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footer" Target="foot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jpeg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99</TotalTime>
  <Pages>3</Pages>
  <Words>319</Words>
  <Characters>1821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2017年全国硕士研究生招生考试初试自命题试题</dc:title>
  <dc:subject/>
  <dc:creator>song</dc:creator>
  <cp:keywords/>
  <dc:description/>
  <cp:lastModifiedBy>Microsoft</cp:lastModifiedBy>
  <cp:revision>18</cp:revision>
  <cp:lastPrinted>2018-11-27T08:15:00Z</cp:lastPrinted>
  <dcterms:created xsi:type="dcterms:W3CDTF">2018-11-22T01:44:00Z</dcterms:created>
  <dcterms:modified xsi:type="dcterms:W3CDTF">2018-11-27T08:18:00Z</dcterms:modified>
</cp:coreProperties>
</file>